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479C" w:rsidRDefault="00E020A5" w:rsidP="005B1468">
      <w:pPr>
        <w:spacing w:line="240" w:lineRule="auto"/>
      </w:pPr>
      <w:r>
        <w:t>Disjointing Feature Request and Explanation</w:t>
      </w:r>
    </w:p>
    <w:p w:rsidR="00081688" w:rsidRDefault="00081688" w:rsidP="005B1468">
      <w:pPr>
        <w:pStyle w:val="Heading1"/>
        <w:spacing w:line="240" w:lineRule="auto"/>
      </w:pPr>
      <w:r>
        <w:t>The Problem Description</w:t>
      </w:r>
    </w:p>
    <w:p w:rsidR="00E020A5" w:rsidRDefault="00E020A5" w:rsidP="005B1468">
      <w:pPr>
        <w:spacing w:line="240" w:lineRule="auto"/>
      </w:pPr>
      <w:r>
        <w:t xml:space="preserve">The WQS Reliability Block Diagram and Operation simulation module contains the feature called “Directional or Flow lock Diagram” with possible choice of the Monte Carlo Simulation. </w:t>
      </w:r>
    </w:p>
    <w:p w:rsidR="00E020A5" w:rsidRDefault="00E020A5" w:rsidP="005B1468">
      <w:pPr>
        <w:spacing w:line="240" w:lineRule="auto"/>
      </w:pPr>
      <w:r>
        <w:t xml:space="preserve">The Flow diagram allows set “direction of flow from input to output and as it has been conceived is built </w:t>
      </w:r>
      <w:r w:rsidR="00DC57FE">
        <w:t>o</w:t>
      </w:r>
      <w:r>
        <w:t xml:space="preserve">n the same basis as any other block diagram – Boolean algebra, or Boolean Methods. </w:t>
      </w:r>
    </w:p>
    <w:p w:rsidR="00E020A5" w:rsidRDefault="00E020A5" w:rsidP="005B1468">
      <w:pPr>
        <w:spacing w:line="240" w:lineRule="auto"/>
      </w:pPr>
      <w:r>
        <w:t>Boolean methods apply the Boolean logic of success or fail criteria, depending on the preference, With Boolean Logic, a preferred path is failed path,</w:t>
      </w:r>
    </w:p>
    <w:p w:rsidR="00E020A5" w:rsidRDefault="00E020A5" w:rsidP="005B1468">
      <w:pPr>
        <w:spacing w:line="240" w:lineRule="auto"/>
      </w:pPr>
      <w:r>
        <w:t>Boolean method is very good for solving complex and large RBDs or networks like shown on Figure 1 which depicts power distribution to 64 houses in 16 streets, through 4 step down transformers.</w:t>
      </w:r>
    </w:p>
    <w:p w:rsidR="00DC57FE" w:rsidRDefault="00DC57FE" w:rsidP="005B1468">
      <w:pPr>
        <w:spacing w:line="240" w:lineRule="auto"/>
      </w:pPr>
      <w:r>
        <w:t>In building of blocks there does not seem to be accounting of the common blocks, like the same block common to multiple paths. The success paths seem to treat each repeated block as a separate block of the same kind which flows through the different paths.</w:t>
      </w:r>
    </w:p>
    <w:p w:rsidR="00DC57FE" w:rsidRDefault="00DC57FE" w:rsidP="005B1468">
      <w:pPr>
        <w:spacing w:line="240" w:lineRule="auto"/>
      </w:pPr>
      <w:r>
        <w:t>There seems to be no option for the calculations such as any Boolean reduction or application of rules, not even to disregard repeated blocks accounted for multiple times, but in fact they are common blocks that cannot fail or survive multiple times.</w:t>
      </w:r>
    </w:p>
    <w:p w:rsidR="00DC57FE" w:rsidRDefault="00DC57FE" w:rsidP="005B1468">
      <w:pPr>
        <w:spacing w:line="240" w:lineRule="auto"/>
      </w:pPr>
      <w:r>
        <w:t>Option to apply disjointing necessary for the correct results or other methods which adjust simple success or failure criteria additions (rare approximations) to become correct results.</w:t>
      </w:r>
    </w:p>
    <w:p w:rsidR="00081688" w:rsidRDefault="00081688" w:rsidP="005B1468">
      <w:pPr>
        <w:pStyle w:val="Heading1"/>
        <w:spacing w:line="240" w:lineRule="auto"/>
      </w:pPr>
      <w:r>
        <w:t>Boolean Paths (example)</w:t>
      </w:r>
    </w:p>
    <w:p w:rsidR="00686E10" w:rsidRDefault="00DC57FE" w:rsidP="005B1468">
      <w:pPr>
        <w:spacing w:line="240" w:lineRule="auto"/>
      </w:pPr>
      <w:r>
        <w:t xml:space="preserve">This example is very much like the </w:t>
      </w:r>
      <w:r w:rsidR="00686E10">
        <w:t xml:space="preserve">very simplified </w:t>
      </w:r>
      <w:r>
        <w:t>actual application of the flow RBDs (</w:t>
      </w:r>
      <w:r w:rsidR="00686E10">
        <w:t>Boolean paths.</w:t>
      </w:r>
    </w:p>
    <w:p w:rsidR="00686E10" w:rsidRDefault="00686E10" w:rsidP="005B1468">
      <w:pPr>
        <w:spacing w:line="240" w:lineRule="auto"/>
      </w:pPr>
      <w:r>
        <w:t>Figure 1 represents the power distribution that is a very common calculation done by professional engineers to ensure reliability of the electric power grids. A simplified case can be often found on the Professional Electrical Engineer examinations questions.</w:t>
      </w:r>
    </w:p>
    <w:p w:rsidR="00876172" w:rsidRPr="00DC57FE" w:rsidRDefault="00876172" w:rsidP="005B1468">
      <w:pPr>
        <w:spacing w:line="240" w:lineRule="auto"/>
      </w:pPr>
    </w:p>
    <w:p w:rsidR="00876172" w:rsidRDefault="00876172" w:rsidP="005B1468">
      <w:pPr>
        <w:spacing w:line="240" w:lineRule="auto"/>
        <w:jc w:val="center"/>
      </w:pPr>
    </w:p>
    <w:p w:rsidR="00E020A5" w:rsidRDefault="00876172" w:rsidP="005B1468">
      <w:pPr>
        <w:spacing w:line="240" w:lineRule="auto"/>
        <w:jc w:val="center"/>
      </w:pPr>
      <w:r w:rsidRPr="00876172">
        <w:rPr>
          <w:noProof/>
        </w:rPr>
        <w:drawing>
          <wp:inline distT="0" distB="0" distL="0" distR="0">
            <wp:extent cx="5943600" cy="258381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583815"/>
                    </a:xfrm>
                    <a:prstGeom prst="rect">
                      <a:avLst/>
                    </a:prstGeom>
                    <a:noFill/>
                    <a:ln>
                      <a:noFill/>
                    </a:ln>
                  </pic:spPr>
                </pic:pic>
              </a:graphicData>
            </a:graphic>
          </wp:inline>
        </w:drawing>
      </w:r>
    </w:p>
    <w:p w:rsidR="00E020A5" w:rsidRDefault="00E020A5" w:rsidP="005B1468">
      <w:pPr>
        <w:pStyle w:val="Caption"/>
        <w:jc w:val="center"/>
        <w:rPr>
          <w:i w:val="0"/>
          <w:sz w:val="22"/>
          <w:szCs w:val="22"/>
        </w:rPr>
      </w:pPr>
      <w:bookmarkStart w:id="0" w:name="_Ref422328676"/>
      <w:r w:rsidRPr="00F77876">
        <w:rPr>
          <w:i w:val="0"/>
          <w:sz w:val="22"/>
          <w:szCs w:val="22"/>
        </w:rPr>
        <w:lastRenderedPageBreak/>
        <w:t xml:space="preserve">Figure </w:t>
      </w:r>
      <w:r w:rsidRPr="00F77876">
        <w:rPr>
          <w:i w:val="0"/>
          <w:sz w:val="22"/>
          <w:szCs w:val="22"/>
        </w:rPr>
        <w:fldChar w:fldCharType="begin"/>
      </w:r>
      <w:r w:rsidRPr="00F77876">
        <w:rPr>
          <w:i w:val="0"/>
          <w:sz w:val="22"/>
          <w:szCs w:val="22"/>
        </w:rPr>
        <w:instrText xml:space="preserve"> SEQ Figure \* ARABIC </w:instrText>
      </w:r>
      <w:r w:rsidRPr="00F77876">
        <w:rPr>
          <w:i w:val="0"/>
          <w:sz w:val="22"/>
          <w:szCs w:val="22"/>
        </w:rPr>
        <w:fldChar w:fldCharType="separate"/>
      </w:r>
      <w:r w:rsidR="005B1468">
        <w:rPr>
          <w:i w:val="0"/>
          <w:noProof/>
          <w:sz w:val="22"/>
          <w:szCs w:val="22"/>
        </w:rPr>
        <w:t>1</w:t>
      </w:r>
      <w:r w:rsidRPr="00F77876">
        <w:rPr>
          <w:i w:val="0"/>
          <w:sz w:val="22"/>
          <w:szCs w:val="22"/>
        </w:rPr>
        <w:fldChar w:fldCharType="end"/>
      </w:r>
      <w:bookmarkEnd w:id="0"/>
      <w:r w:rsidRPr="00F77876">
        <w:rPr>
          <w:i w:val="0"/>
          <w:sz w:val="22"/>
          <w:szCs w:val="22"/>
        </w:rPr>
        <w:t xml:space="preserve"> </w:t>
      </w:r>
      <w:r w:rsidR="00F77876">
        <w:rPr>
          <w:i w:val="0"/>
          <w:sz w:val="22"/>
          <w:szCs w:val="22"/>
        </w:rPr>
        <w:t xml:space="preserve">- </w:t>
      </w:r>
      <w:r w:rsidRPr="00F77876">
        <w:rPr>
          <w:i w:val="0"/>
          <w:sz w:val="22"/>
          <w:szCs w:val="22"/>
        </w:rPr>
        <w:t>Power distribution to 64 houses</w:t>
      </w:r>
    </w:p>
    <w:p w:rsidR="00BF1F8C" w:rsidRPr="00BF1F8C" w:rsidRDefault="00BF1F8C" w:rsidP="005B1468">
      <w:pPr>
        <w:spacing w:line="240" w:lineRule="auto"/>
      </w:pPr>
      <w:r>
        <w:t xml:space="preserve">Assume that the Utility </w:t>
      </w:r>
      <w:r w:rsidR="00686E10">
        <w:t>Company</w:t>
      </w:r>
      <w:r>
        <w:t xml:space="preserve"> is not allowed to have the power interrupted to more than 6 houses out of 64</w:t>
      </w:r>
    </w:p>
    <w:p w:rsidR="00F77876" w:rsidRDefault="00F77876" w:rsidP="005B1468">
      <w:pPr>
        <w:spacing w:after="120" w:line="240" w:lineRule="auto"/>
      </w:pPr>
      <w:r>
        <w:t xml:space="preserve">This the distribution in </w:t>
      </w:r>
      <w:r>
        <w:fldChar w:fldCharType="begin"/>
      </w:r>
      <w:r>
        <w:instrText xml:space="preserve"> REF _Ref422328676 \h  \* MERGEFORMAT </w:instrText>
      </w:r>
      <w:r>
        <w:fldChar w:fldCharType="separate"/>
      </w:r>
      <w:r w:rsidR="005B1468" w:rsidRPr="00F77876">
        <w:t xml:space="preserve">Figure </w:t>
      </w:r>
      <w:r w:rsidR="005B1468" w:rsidRPr="005B1468">
        <w:rPr>
          <w:noProof/>
        </w:rPr>
        <w:t>1</w:t>
      </w:r>
      <w:r>
        <w:fldChar w:fldCharType="end"/>
      </w:r>
      <w:r w:rsidR="00686E10">
        <w:t xml:space="preserve"> </w:t>
      </w:r>
      <w:r>
        <w:t>would have resulted in a rather complex RBD with:</w:t>
      </w:r>
    </w:p>
    <w:p w:rsidR="00F77876" w:rsidRDefault="00F77876" w:rsidP="005B1468">
      <w:pPr>
        <w:spacing w:after="120" w:line="240" w:lineRule="auto"/>
      </w:pPr>
      <w:r>
        <w:t>One independent block, A, common to:</w:t>
      </w:r>
    </w:p>
    <w:p w:rsidR="00F77876" w:rsidRDefault="00F77876" w:rsidP="005B1468">
      <w:pPr>
        <w:pStyle w:val="ListParagraph"/>
        <w:numPr>
          <w:ilvl w:val="0"/>
          <w:numId w:val="1"/>
        </w:numPr>
        <w:spacing w:after="60" w:line="240" w:lineRule="auto"/>
      </w:pPr>
      <w:r>
        <w:t xml:space="preserve">4 transformers, B, </w:t>
      </w:r>
    </w:p>
    <w:p w:rsidR="00F77876" w:rsidRDefault="00F77876" w:rsidP="005B1468">
      <w:pPr>
        <w:pStyle w:val="ListParagraph"/>
        <w:numPr>
          <w:ilvl w:val="0"/>
          <w:numId w:val="1"/>
        </w:numPr>
        <w:spacing w:after="60" w:line="240" w:lineRule="auto"/>
      </w:pPr>
      <w:r>
        <w:t xml:space="preserve">16 street low voltage transformers C, and </w:t>
      </w:r>
    </w:p>
    <w:p w:rsidR="00F77876" w:rsidRDefault="00F77876" w:rsidP="005B1468">
      <w:pPr>
        <w:pStyle w:val="ListParagraph"/>
        <w:numPr>
          <w:ilvl w:val="0"/>
          <w:numId w:val="1"/>
        </w:numPr>
        <w:spacing w:after="60" w:line="240" w:lineRule="auto"/>
      </w:pPr>
      <w:r>
        <w:t>64 users – houses.</w:t>
      </w:r>
    </w:p>
    <w:p w:rsidR="00F77876" w:rsidRDefault="00F77876" w:rsidP="005B1468">
      <w:pPr>
        <w:spacing w:after="60" w:line="240" w:lineRule="auto"/>
      </w:pPr>
      <w:r>
        <w:t>The second tier, Blocks B are common blocks to:</w:t>
      </w:r>
    </w:p>
    <w:p w:rsidR="00F77876" w:rsidRDefault="00F77876" w:rsidP="005B1468">
      <w:pPr>
        <w:spacing w:after="60" w:line="240" w:lineRule="auto"/>
      </w:pPr>
      <w:r>
        <w:t>4 street low voltage transformers C</w:t>
      </w:r>
    </w:p>
    <w:p w:rsidR="00F77876" w:rsidRDefault="00F77876" w:rsidP="005B1468">
      <w:pPr>
        <w:pStyle w:val="ListParagraph"/>
        <w:numPr>
          <w:ilvl w:val="0"/>
          <w:numId w:val="2"/>
        </w:numPr>
        <w:spacing w:after="60" w:line="240" w:lineRule="auto"/>
      </w:pPr>
      <w:r>
        <w:t>16 houses D</w:t>
      </w:r>
    </w:p>
    <w:p w:rsidR="00F77876" w:rsidRDefault="00F77876" w:rsidP="005B1468">
      <w:pPr>
        <w:spacing w:after="60" w:line="240" w:lineRule="auto"/>
      </w:pPr>
      <w:r>
        <w:t xml:space="preserve">Each of the street transformer C is common (supplies) to </w:t>
      </w:r>
    </w:p>
    <w:p w:rsidR="00F77876" w:rsidRDefault="00F77876" w:rsidP="005B1468">
      <w:pPr>
        <w:pStyle w:val="ListParagraph"/>
        <w:numPr>
          <w:ilvl w:val="0"/>
          <w:numId w:val="2"/>
        </w:numPr>
        <w:spacing w:after="60" w:line="240" w:lineRule="auto"/>
      </w:pPr>
      <w:r>
        <w:t>4 houses, D.</w:t>
      </w:r>
    </w:p>
    <w:p w:rsidR="00F77876" w:rsidRDefault="00F77876" w:rsidP="005B1468">
      <w:pPr>
        <w:spacing w:after="60" w:line="240" w:lineRule="auto"/>
      </w:pPr>
      <w:r>
        <w:t>The scenario then contains 64</w:t>
      </w:r>
      <w:r w:rsidR="00BF1F8C">
        <w:t xml:space="preserve"> paths where Block A repeats 64 times, Block B 16 times and each block C repeats 4 times.</w:t>
      </w:r>
    </w:p>
    <w:p w:rsidR="00BF1F8C" w:rsidRDefault="00BF1F8C" w:rsidP="005B1468">
      <w:pPr>
        <w:spacing w:after="60" w:line="240" w:lineRule="auto"/>
      </w:pPr>
      <w:r>
        <w:t>This relatively simple scenario becomes really complex if simulation is involved because then there are cross assumptions which blocks are down and which are up. Thus we will address the straight Boolean approach.</w:t>
      </w:r>
    </w:p>
    <w:p w:rsidR="00081688" w:rsidRDefault="00081688" w:rsidP="005B1468">
      <w:pPr>
        <w:pStyle w:val="Heading1"/>
        <w:spacing w:line="240" w:lineRule="auto"/>
      </w:pPr>
      <w:r>
        <w:t>Boolean Methods and Quantitative Analysis</w:t>
      </w:r>
    </w:p>
    <w:p w:rsidR="00BF1F8C" w:rsidRDefault="00BF1F8C" w:rsidP="005B1468">
      <w:pPr>
        <w:spacing w:after="60" w:line="240" w:lineRule="auto"/>
      </w:pPr>
      <w:r>
        <w:t xml:space="preserve">Boolean approach for probabilistic results, requires quantitative analysis, and answer to a reliability question as straight Boolean approach needs to be completed again assuming failure or success paths. </w:t>
      </w:r>
    </w:p>
    <w:p w:rsidR="00BF1F8C" w:rsidRDefault="00BF1F8C" w:rsidP="005B1468">
      <w:pPr>
        <w:spacing w:after="60" w:line="240" w:lineRule="auto"/>
      </w:pPr>
      <w:r>
        <w:t xml:space="preserve">If Boolean approach of OR situation would apply the success paths would repeat with the speculation or what </w:t>
      </w:r>
      <w:r w:rsidR="001D4178">
        <w:t>block is up and which is down. And summing up success states – rare approximation or cut sets summation.</w:t>
      </w:r>
    </w:p>
    <w:p w:rsidR="001D4178" w:rsidRDefault="001D4178" w:rsidP="005B1468">
      <w:pPr>
        <w:spacing w:after="60" w:line="240" w:lineRule="auto"/>
      </w:pPr>
      <w:r>
        <w:t>This is the approach that this PTC software applies. However, to get this network reliability results or any correct results, the Boolean rules must be applied:</w:t>
      </w:r>
    </w:p>
    <w:p w:rsidR="001D4178" w:rsidRDefault="009611F2" w:rsidP="005B1468">
      <w:pPr>
        <w:pStyle w:val="ListParagraph"/>
        <w:numPr>
          <w:ilvl w:val="0"/>
          <w:numId w:val="2"/>
        </w:numPr>
        <w:spacing w:after="60" w:line="240" w:lineRule="auto"/>
      </w:pPr>
      <w:r>
        <w:t>“</w:t>
      </w:r>
      <w:r w:rsidR="001D4178">
        <w:t>No same block with the same state can be repeated in any two or more paths</w:t>
      </w:r>
      <w:r>
        <w:t>”</w:t>
      </w:r>
      <w:r w:rsidR="00DC57FE">
        <w:t>, the common blocks</w:t>
      </w:r>
    </w:p>
    <w:p w:rsidR="00DC57FE" w:rsidRDefault="00DC57FE" w:rsidP="005B1468">
      <w:pPr>
        <w:pStyle w:val="ListParagraph"/>
        <w:numPr>
          <w:ilvl w:val="0"/>
          <w:numId w:val="2"/>
        </w:numPr>
        <w:spacing w:after="60" w:line="240" w:lineRule="auto"/>
      </w:pPr>
      <w:r>
        <w:t>This must be distinguished from the repeated blocks</w:t>
      </w:r>
    </w:p>
    <w:p w:rsidR="001D4178" w:rsidRDefault="001D4178" w:rsidP="005B1468">
      <w:pPr>
        <w:spacing w:after="60" w:line="240" w:lineRule="auto"/>
      </w:pPr>
      <w:r>
        <w:t>There are several ways to do the Boolean reductions:</w:t>
      </w:r>
    </w:p>
    <w:p w:rsidR="001D4178" w:rsidRDefault="001D4178" w:rsidP="005B1468">
      <w:pPr>
        <w:pStyle w:val="ListParagraph"/>
        <w:numPr>
          <w:ilvl w:val="0"/>
          <w:numId w:val="2"/>
        </w:numPr>
        <w:spacing w:after="60" w:line="240" w:lineRule="auto"/>
      </w:pPr>
      <w:r>
        <w:t>Truth table reduction,</w:t>
      </w:r>
    </w:p>
    <w:p w:rsidR="00EB41A8" w:rsidRDefault="00EB41A8" w:rsidP="005B1468">
      <w:pPr>
        <w:pStyle w:val="ListParagraph"/>
        <w:numPr>
          <w:ilvl w:val="1"/>
          <w:numId w:val="2"/>
        </w:numPr>
        <w:spacing w:after="60" w:line="240" w:lineRule="auto"/>
      </w:pPr>
      <w:r>
        <w:t>This is done in accordance with the basic rules of Boolean Algebra</w:t>
      </w:r>
      <w:r w:rsidR="00DC57FE">
        <w:t>:</w:t>
      </w:r>
    </w:p>
    <w:p w:rsidR="00EB41A8" w:rsidRDefault="00DC57FE" w:rsidP="005B1468">
      <w:pPr>
        <w:pStyle w:val="ListParagraph"/>
        <w:numPr>
          <w:ilvl w:val="1"/>
          <w:numId w:val="2"/>
        </w:numPr>
        <w:spacing w:after="60" w:line="240" w:lineRule="auto"/>
      </w:pPr>
      <w:r w:rsidRPr="00EB41A8">
        <w:rPr>
          <w:position w:val="-116"/>
        </w:rPr>
        <w:object w:dxaOrig="4840" w:dyaOrig="24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2.25pt;height:121.5pt" o:ole="">
            <v:imagedata r:id="rId9" o:title=""/>
          </v:shape>
          <o:OLEObject Type="Embed" ProgID="Equation.3" ShapeID="_x0000_i1025" DrawAspect="Content" ObjectID="_1496760334" r:id="rId10"/>
        </w:object>
      </w:r>
    </w:p>
    <w:p w:rsidR="00686E10" w:rsidRDefault="00686E10" w:rsidP="005B1468">
      <w:pPr>
        <w:spacing w:after="60" w:line="240" w:lineRule="auto"/>
      </w:pPr>
      <w:r>
        <w:t xml:space="preserve">The example of a system where the success Boolean expression would have been: </w:t>
      </w:r>
    </w:p>
    <w:p w:rsidR="00686E10" w:rsidRDefault="00686E10" w:rsidP="005B1468">
      <w:pPr>
        <w:spacing w:after="60" w:line="240" w:lineRule="auto"/>
        <w:jc w:val="center"/>
        <w:rPr>
          <w:color w:val="000000"/>
        </w:rPr>
      </w:pPr>
      <w:r w:rsidRPr="00A61EB1">
        <w:rPr>
          <w:color w:val="000000"/>
          <w:position w:val="-6"/>
        </w:rPr>
        <w:object w:dxaOrig="1080" w:dyaOrig="260">
          <v:shape id="_x0000_i1026" type="#_x0000_t75" style="width:54pt;height:12.75pt" o:ole="" fillcolor="window">
            <v:imagedata r:id="rId11" o:title=""/>
          </v:shape>
          <o:OLEObject Type="Embed" ProgID="Equation.3" ShapeID="_x0000_i1026" DrawAspect="Content" ObjectID="_1496760335" r:id="rId12"/>
        </w:object>
      </w:r>
    </w:p>
    <w:p w:rsidR="00686E10" w:rsidRDefault="00686E10" w:rsidP="005B1468">
      <w:pPr>
        <w:spacing w:after="60" w:line="240" w:lineRule="auto"/>
        <w:jc w:val="center"/>
        <w:rPr>
          <w:color w:val="000000"/>
        </w:rPr>
      </w:pPr>
      <w:r w:rsidRPr="00A61EB1">
        <w:rPr>
          <w:noProof/>
          <w:color w:val="000000"/>
        </w:rPr>
        <w:drawing>
          <wp:inline distT="0" distB="0" distL="0" distR="0">
            <wp:extent cx="1097280" cy="7315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97280" cy="731520"/>
                    </a:xfrm>
                    <a:prstGeom prst="rect">
                      <a:avLst/>
                    </a:prstGeom>
                    <a:noFill/>
                    <a:ln>
                      <a:noFill/>
                    </a:ln>
                  </pic:spPr>
                </pic:pic>
              </a:graphicData>
            </a:graphic>
          </wp:inline>
        </w:drawing>
      </w:r>
    </w:p>
    <w:p w:rsidR="00686E10" w:rsidRDefault="00686E10" w:rsidP="005B1468">
      <w:pPr>
        <w:spacing w:after="60" w:line="240" w:lineRule="auto"/>
      </w:pPr>
    </w:p>
    <w:p w:rsidR="00686E10" w:rsidRPr="00686E10" w:rsidRDefault="00686E10" w:rsidP="005B1468">
      <w:pPr>
        <w:pStyle w:val="ListParagraph"/>
        <w:numPr>
          <w:ilvl w:val="0"/>
          <w:numId w:val="2"/>
        </w:numPr>
        <w:spacing w:after="60" w:line="240" w:lineRule="auto"/>
      </w:pPr>
      <w:r>
        <w:t>Total probability theorem which would reduce the block diagram to the parallel configurations of parallel blocks made of the cut sets or series configurations or tie sets,</w:t>
      </w:r>
    </w:p>
    <w:p w:rsidR="00686E10" w:rsidRDefault="00686E10" w:rsidP="005B1468">
      <w:pPr>
        <w:spacing w:after="60" w:line="240" w:lineRule="auto"/>
        <w:rPr>
          <w:color w:val="000000"/>
        </w:rPr>
      </w:pPr>
      <w:r>
        <w:rPr>
          <w:color w:val="000000"/>
        </w:rPr>
        <w:t xml:space="preserve">The Sylvester-Poincare formula for total probability which would produce reliability of this system would be: </w:t>
      </w:r>
    </w:p>
    <w:p w:rsidR="00686E10" w:rsidRDefault="00686E10" w:rsidP="005B1468">
      <w:pPr>
        <w:spacing w:after="60" w:line="240" w:lineRule="auto"/>
        <w:rPr>
          <w:color w:val="000000"/>
        </w:rPr>
      </w:pPr>
      <w:r w:rsidRPr="00A61EB1">
        <w:rPr>
          <w:color w:val="000000"/>
          <w:position w:val="-10"/>
        </w:rPr>
        <w:object w:dxaOrig="4320" w:dyaOrig="300">
          <v:shape id="_x0000_i1027" type="#_x0000_t75" style="width:3in;height:15pt" o:ole="">
            <v:imagedata r:id="rId14" o:title=""/>
          </v:shape>
          <o:OLEObject Type="Embed" ProgID="Equation.3" ShapeID="_x0000_i1027" DrawAspect="Content" ObjectID="_1496760336" r:id="rId15"/>
        </w:object>
      </w:r>
    </w:p>
    <w:p w:rsidR="00686E10" w:rsidRDefault="00686E10" w:rsidP="005B1468">
      <w:pPr>
        <w:spacing w:after="60" w:line="240" w:lineRule="auto"/>
        <w:rPr>
          <w:color w:val="000000"/>
        </w:rPr>
      </w:pPr>
      <w:r>
        <w:rPr>
          <w:color w:val="000000"/>
        </w:rPr>
        <w:t>The truth table for the above system of three parallel blocks would be in Table 1 and the same table as consensus represents the Boolean reduction that leads to the system success state:</w:t>
      </w:r>
    </w:p>
    <w:p w:rsidR="00686E10" w:rsidRDefault="00686E10" w:rsidP="005B1468">
      <w:pPr>
        <w:spacing w:after="60" w:line="240" w:lineRule="auto"/>
        <w:rPr>
          <w:color w:val="000000"/>
        </w:rPr>
      </w:pPr>
      <w:r w:rsidRPr="00A61EB1">
        <w:rPr>
          <w:color w:val="000000"/>
          <w:position w:val="-10"/>
        </w:rPr>
        <w:object w:dxaOrig="3280" w:dyaOrig="360">
          <v:shape id="_x0000_i1028" type="#_x0000_t75" style="width:163.5pt;height:18pt" o:ole="" fillcolor="window">
            <v:imagedata r:id="rId16" o:title=""/>
          </v:shape>
          <o:OLEObject Type="Embed" ProgID="Equation.3" ShapeID="_x0000_i1028" DrawAspect="Content" ObjectID="_1496760337" r:id="rId17"/>
        </w:object>
      </w:r>
      <w:r>
        <w:rPr>
          <w:color w:val="000000"/>
        </w:rPr>
        <w:t>, which is then translated to reliability terms making the Reliability as determined by Sylvester Poincare total reliability formula.</w:t>
      </w:r>
    </w:p>
    <w:p w:rsidR="00686E10" w:rsidRDefault="00686E10" w:rsidP="005B1468">
      <w:pPr>
        <w:pStyle w:val="Caption"/>
      </w:pPr>
    </w:p>
    <w:p w:rsidR="005B1468" w:rsidRPr="005B1468" w:rsidRDefault="005B1468" w:rsidP="005B1468">
      <w:pPr>
        <w:pStyle w:val="Caption"/>
        <w:keepNext/>
        <w:jc w:val="center"/>
        <w:rPr>
          <w:i w:val="0"/>
        </w:rPr>
      </w:pPr>
      <w:r w:rsidRPr="005B1468">
        <w:rPr>
          <w:i w:val="0"/>
        </w:rPr>
        <w:lastRenderedPageBreak/>
        <w:t xml:space="preserve">Table </w:t>
      </w:r>
      <w:r w:rsidRPr="005B1468">
        <w:rPr>
          <w:i w:val="0"/>
        </w:rPr>
        <w:fldChar w:fldCharType="begin"/>
      </w:r>
      <w:r w:rsidRPr="005B1468">
        <w:rPr>
          <w:i w:val="0"/>
        </w:rPr>
        <w:instrText xml:space="preserve"> SEQ Table \* ARABIC </w:instrText>
      </w:r>
      <w:r w:rsidRPr="005B1468">
        <w:rPr>
          <w:i w:val="0"/>
        </w:rPr>
        <w:fldChar w:fldCharType="separate"/>
      </w:r>
      <w:r w:rsidRPr="005B1468">
        <w:rPr>
          <w:i w:val="0"/>
          <w:noProof/>
        </w:rPr>
        <w:t>2</w:t>
      </w:r>
      <w:r w:rsidRPr="005B1468">
        <w:rPr>
          <w:i w:val="0"/>
        </w:rPr>
        <w:fldChar w:fldCharType="end"/>
      </w:r>
      <w:r w:rsidRPr="005B1468">
        <w:rPr>
          <w:i w:val="0"/>
        </w:rPr>
        <w:t>: – Boolean truth table reliability calculation of three parallel blocks</w:t>
      </w:r>
    </w:p>
    <w:tbl>
      <w:tblPr>
        <w:tblW w:w="88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992"/>
        <w:gridCol w:w="992"/>
        <w:gridCol w:w="993"/>
        <w:gridCol w:w="931"/>
        <w:gridCol w:w="1417"/>
        <w:gridCol w:w="1293"/>
        <w:gridCol w:w="1276"/>
        <w:gridCol w:w="9"/>
      </w:tblGrid>
      <w:tr w:rsidR="00686E10" w:rsidRPr="00A61EB1" w:rsidTr="00686E10">
        <w:trPr>
          <w:cantSplit/>
          <w:jc w:val="center"/>
        </w:trPr>
        <w:tc>
          <w:tcPr>
            <w:tcW w:w="959" w:type="dxa"/>
            <w:vMerge w:val="restart"/>
            <w:tcBorders>
              <w:top w:val="single" w:sz="4" w:space="0" w:color="auto"/>
              <w:right w:val="single" w:sz="4" w:space="0" w:color="auto"/>
            </w:tcBorders>
            <w:shd w:val="clear" w:color="auto" w:fill="F3F3F3"/>
          </w:tcPr>
          <w:p w:rsidR="00686E10" w:rsidRPr="00A61EB1" w:rsidRDefault="00686E10" w:rsidP="005B1468">
            <w:pPr>
              <w:pStyle w:val="TABLE-cell"/>
              <w:keepNext/>
              <w:spacing w:before="40" w:after="40"/>
              <w:jc w:val="center"/>
              <w:rPr>
                <w:b/>
                <w:color w:val="000000"/>
              </w:rPr>
            </w:pPr>
            <w:r w:rsidRPr="00A61EB1">
              <w:rPr>
                <w:b/>
                <w:color w:val="000000"/>
              </w:rPr>
              <w:t>State number</w:t>
            </w:r>
          </w:p>
        </w:tc>
        <w:tc>
          <w:tcPr>
            <w:tcW w:w="2977" w:type="dxa"/>
            <w:gridSpan w:val="3"/>
            <w:tcBorders>
              <w:top w:val="single" w:sz="4" w:space="0" w:color="auto"/>
              <w:bottom w:val="single" w:sz="4" w:space="0" w:color="auto"/>
              <w:right w:val="single" w:sz="4" w:space="0" w:color="auto"/>
            </w:tcBorders>
            <w:shd w:val="clear" w:color="auto" w:fill="F3F3F3"/>
            <w:vAlign w:val="center"/>
          </w:tcPr>
          <w:p w:rsidR="00686E10" w:rsidRPr="00A61EB1" w:rsidRDefault="00686E10" w:rsidP="005B1468">
            <w:pPr>
              <w:pStyle w:val="TABLE-cell"/>
              <w:keepNext/>
              <w:spacing w:before="40" w:after="40"/>
              <w:jc w:val="center"/>
              <w:rPr>
                <w:b/>
                <w:color w:val="000000"/>
              </w:rPr>
            </w:pPr>
            <w:r w:rsidRPr="00A61EB1">
              <w:rPr>
                <w:b/>
                <w:color w:val="000000"/>
              </w:rPr>
              <w:t>Item</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F3F3F3"/>
            <w:vAlign w:val="center"/>
          </w:tcPr>
          <w:p w:rsidR="00686E10" w:rsidRPr="00A61EB1" w:rsidRDefault="00686E10" w:rsidP="005B1468">
            <w:pPr>
              <w:pStyle w:val="TABLE-cell"/>
              <w:keepNext/>
              <w:spacing w:before="40" w:after="40"/>
              <w:jc w:val="center"/>
              <w:rPr>
                <w:b/>
                <w:color w:val="000000"/>
              </w:rPr>
            </w:pPr>
            <w:r w:rsidRPr="00A61EB1">
              <w:rPr>
                <w:b/>
                <w:color w:val="000000"/>
              </w:rPr>
              <w:t>System</w:t>
            </w:r>
          </w:p>
        </w:tc>
        <w:tc>
          <w:tcPr>
            <w:tcW w:w="1417" w:type="dxa"/>
            <w:vMerge w:val="restart"/>
            <w:tcBorders>
              <w:top w:val="single" w:sz="4" w:space="0" w:color="auto"/>
              <w:left w:val="single" w:sz="4" w:space="0" w:color="auto"/>
              <w:right w:val="single" w:sz="4" w:space="0" w:color="auto"/>
            </w:tcBorders>
            <w:shd w:val="clear" w:color="auto" w:fill="F3F3F3"/>
          </w:tcPr>
          <w:p w:rsidR="00686E10" w:rsidRPr="00A61EB1" w:rsidRDefault="00686E10" w:rsidP="005B1468">
            <w:pPr>
              <w:pStyle w:val="TABLE-cell"/>
              <w:keepNext/>
              <w:spacing w:before="40" w:after="40"/>
              <w:jc w:val="center"/>
              <w:rPr>
                <w:b/>
                <w:color w:val="000000"/>
              </w:rPr>
            </w:pPr>
            <w:r w:rsidRPr="00A61EB1">
              <w:rPr>
                <w:b/>
                <w:color w:val="000000"/>
              </w:rPr>
              <w:t>Disjointed</w:t>
            </w:r>
          </w:p>
          <w:p w:rsidR="00686E10" w:rsidRPr="00A61EB1" w:rsidRDefault="00686E10" w:rsidP="005B1468">
            <w:pPr>
              <w:pStyle w:val="TABLE-cell"/>
              <w:keepNext/>
              <w:spacing w:before="40" w:after="40"/>
              <w:jc w:val="center"/>
              <w:rPr>
                <w:b/>
                <w:color w:val="000000"/>
              </w:rPr>
            </w:pPr>
            <w:r w:rsidRPr="00A61EB1">
              <w:rPr>
                <w:b/>
                <w:color w:val="000000"/>
              </w:rPr>
              <w:t>terms</w:t>
            </w:r>
          </w:p>
        </w:tc>
        <w:tc>
          <w:tcPr>
            <w:tcW w:w="2578" w:type="dxa"/>
            <w:gridSpan w:val="3"/>
            <w:vMerge w:val="restart"/>
            <w:tcBorders>
              <w:top w:val="single" w:sz="4" w:space="0" w:color="auto"/>
              <w:left w:val="single" w:sz="4" w:space="0" w:color="auto"/>
            </w:tcBorders>
            <w:shd w:val="clear" w:color="auto" w:fill="F3F3F3"/>
          </w:tcPr>
          <w:p w:rsidR="00686E10" w:rsidRPr="00A61EB1" w:rsidRDefault="00686E10" w:rsidP="005B1468">
            <w:pPr>
              <w:pStyle w:val="TABLE-cell"/>
              <w:keepNext/>
              <w:spacing w:before="40" w:after="40"/>
              <w:jc w:val="center"/>
              <w:rPr>
                <w:b/>
                <w:color w:val="000000"/>
                <w:lang w:val="fr-FR"/>
              </w:rPr>
            </w:pPr>
            <w:r w:rsidRPr="00A61EB1">
              <w:rPr>
                <w:b/>
                <w:color w:val="000000"/>
                <w:lang w:val="fr-FR"/>
              </w:rPr>
              <w:t>Consensus</w:t>
            </w:r>
          </w:p>
        </w:tc>
      </w:tr>
      <w:tr w:rsidR="00686E10" w:rsidRPr="00A61EB1" w:rsidTr="00686E10">
        <w:trPr>
          <w:cantSplit/>
          <w:jc w:val="center"/>
        </w:trPr>
        <w:tc>
          <w:tcPr>
            <w:tcW w:w="959" w:type="dxa"/>
            <w:vMerge/>
            <w:tcBorders>
              <w:bottom w:val="single" w:sz="4" w:space="0" w:color="auto"/>
              <w:right w:val="single" w:sz="4" w:space="0" w:color="auto"/>
            </w:tcBorders>
          </w:tcPr>
          <w:p w:rsidR="00686E10" w:rsidRPr="00A61EB1" w:rsidRDefault="00686E10" w:rsidP="005B1468">
            <w:pPr>
              <w:pStyle w:val="TABLE-cell"/>
              <w:keepNext/>
              <w:spacing w:before="40" w:after="40"/>
              <w:jc w:val="center"/>
              <w:rPr>
                <w:b/>
                <w:color w:val="000000"/>
                <w:lang w:val="fr-FR"/>
              </w:rPr>
            </w:pP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b/>
                <w:color w:val="000000"/>
                <w:lang w:val="fr-FR"/>
              </w:rPr>
            </w:pPr>
            <w:r w:rsidRPr="00A61EB1">
              <w:rPr>
                <w:b/>
                <w:color w:val="000000"/>
                <w:lang w:val="fr-FR"/>
              </w:rPr>
              <w:t>A</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b/>
                <w:color w:val="000000"/>
                <w:lang w:val="fr-FR"/>
              </w:rPr>
            </w:pPr>
            <w:r w:rsidRPr="00A61EB1">
              <w:rPr>
                <w:b/>
                <w:color w:val="000000"/>
                <w:lang w:val="fr-FR"/>
              </w:rPr>
              <w:t>B</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b/>
                <w:color w:val="000000"/>
              </w:rPr>
            </w:pPr>
            <w:r w:rsidRPr="00A61EB1">
              <w:rPr>
                <w:b/>
                <w:color w:val="000000"/>
              </w:rPr>
              <w:t>C</w:t>
            </w:r>
          </w:p>
        </w:tc>
        <w:tc>
          <w:tcPr>
            <w:tcW w:w="931" w:type="dxa"/>
            <w:vMerge/>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b/>
                <w:color w:val="000000"/>
              </w:rPr>
            </w:pPr>
          </w:p>
        </w:tc>
        <w:tc>
          <w:tcPr>
            <w:tcW w:w="1417" w:type="dxa"/>
            <w:vMerge/>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b/>
                <w:color w:val="000000"/>
              </w:rPr>
            </w:pPr>
          </w:p>
        </w:tc>
        <w:tc>
          <w:tcPr>
            <w:tcW w:w="2578" w:type="dxa"/>
            <w:gridSpan w:val="3"/>
            <w:vMerge/>
            <w:tcBorders>
              <w:left w:val="single" w:sz="4" w:space="0" w:color="auto"/>
              <w:bottom w:val="single" w:sz="4" w:space="0" w:color="auto"/>
            </w:tcBorders>
            <w:vAlign w:val="center"/>
          </w:tcPr>
          <w:p w:rsidR="00686E10" w:rsidRPr="00A61EB1" w:rsidRDefault="00686E10" w:rsidP="005B1468">
            <w:pPr>
              <w:pStyle w:val="TABLE-cell"/>
              <w:keepNext/>
              <w:spacing w:before="40" w:after="40"/>
              <w:jc w:val="center"/>
              <w:rPr>
                <w:b/>
                <w:color w:val="000000"/>
              </w:rPr>
            </w:pPr>
          </w:p>
        </w:tc>
      </w:tr>
      <w:tr w:rsidR="00686E10" w:rsidRPr="00A61EB1" w:rsidTr="00686E10">
        <w:trPr>
          <w:gridAfter w:val="1"/>
          <w:wAfter w:w="9" w:type="dxa"/>
          <w:cantSplit/>
          <w:jc w:val="center"/>
        </w:trPr>
        <w:tc>
          <w:tcPr>
            <w:tcW w:w="959" w:type="dxa"/>
            <w:tcBorders>
              <w:top w:val="single" w:sz="12" w:space="0" w:color="auto"/>
              <w:left w:val="single" w:sz="4" w:space="0" w:color="auto"/>
              <w:bottom w:val="single" w:sz="12"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1</w:t>
            </w:r>
          </w:p>
        </w:tc>
        <w:tc>
          <w:tcPr>
            <w:tcW w:w="992" w:type="dxa"/>
            <w:tcBorders>
              <w:top w:val="single" w:sz="12" w:space="0" w:color="auto"/>
              <w:left w:val="single" w:sz="4" w:space="0" w:color="auto"/>
              <w:bottom w:val="single" w:sz="12"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2" w:type="dxa"/>
            <w:tcBorders>
              <w:top w:val="single" w:sz="12" w:space="0" w:color="auto"/>
              <w:left w:val="single" w:sz="4" w:space="0" w:color="auto"/>
              <w:bottom w:val="single" w:sz="12"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3" w:type="dxa"/>
            <w:tcBorders>
              <w:top w:val="single" w:sz="12" w:space="0" w:color="auto"/>
              <w:left w:val="single" w:sz="4" w:space="0" w:color="auto"/>
              <w:bottom w:val="single" w:sz="12"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31" w:type="dxa"/>
            <w:tcBorders>
              <w:top w:val="single" w:sz="12" w:space="0" w:color="auto"/>
              <w:left w:val="single" w:sz="4" w:space="0" w:color="auto"/>
              <w:bottom w:val="single" w:sz="12"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1417" w:type="dxa"/>
            <w:tcBorders>
              <w:top w:val="single" w:sz="12" w:space="0" w:color="auto"/>
              <w:left w:val="single" w:sz="4" w:space="0" w:color="auto"/>
              <w:bottom w:val="single" w:sz="12"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80" w:dyaOrig="320">
                <v:shape id="_x0000_i1029" type="#_x0000_t75" style="width:39pt;height:15.75pt" o:ole="">
                  <v:imagedata r:id="rId18" o:title=""/>
                </v:shape>
                <o:OLEObject Type="Embed" ProgID="Equation.3" ShapeID="_x0000_i1029" DrawAspect="Content" ObjectID="_1496760338" r:id="rId19"/>
              </w:object>
            </w:r>
          </w:p>
        </w:tc>
        <w:tc>
          <w:tcPr>
            <w:tcW w:w="1293" w:type="dxa"/>
            <w:tcBorders>
              <w:top w:val="single" w:sz="12" w:space="0" w:color="auto"/>
              <w:left w:val="single" w:sz="4" w:space="0" w:color="auto"/>
              <w:bottom w:val="single" w:sz="12"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1276" w:type="dxa"/>
            <w:tcBorders>
              <w:top w:val="single" w:sz="12" w:space="0" w:color="auto"/>
              <w:left w:val="single" w:sz="4" w:space="0" w:color="auto"/>
              <w:bottom w:val="single" w:sz="12" w:space="0" w:color="auto"/>
              <w:right w:val="single" w:sz="4" w:space="0" w:color="auto"/>
            </w:tcBorders>
          </w:tcPr>
          <w:p w:rsidR="00686E10" w:rsidRPr="00A61EB1" w:rsidRDefault="00686E10" w:rsidP="005B1468">
            <w:pPr>
              <w:pStyle w:val="TABLE-cell"/>
              <w:keepNext/>
              <w:spacing w:before="40" w:after="40"/>
              <w:jc w:val="center"/>
              <w:rPr>
                <w:color w:val="000000"/>
              </w:rPr>
            </w:pPr>
          </w:p>
        </w:tc>
      </w:tr>
      <w:tr w:rsidR="00686E10" w:rsidRPr="00A61EB1" w:rsidTr="00686E10">
        <w:trPr>
          <w:gridAfter w:val="1"/>
          <w:wAfter w:w="9" w:type="dxa"/>
          <w:cantSplit/>
          <w:jc w:val="center"/>
        </w:trPr>
        <w:tc>
          <w:tcPr>
            <w:tcW w:w="959" w:type="dxa"/>
            <w:tcBorders>
              <w:top w:val="single" w:sz="12" w:space="0" w:color="auto"/>
              <w:left w:val="single" w:sz="4" w:space="0" w:color="auto"/>
              <w:bottom w:val="single" w:sz="4" w:space="0" w:color="auto"/>
              <w:right w:val="single" w:sz="6" w:space="0" w:color="auto"/>
            </w:tcBorders>
          </w:tcPr>
          <w:p w:rsidR="00686E10" w:rsidRPr="00A61EB1" w:rsidRDefault="00686E10" w:rsidP="005B1468">
            <w:pPr>
              <w:pStyle w:val="TABLE-cell"/>
              <w:keepNext/>
              <w:spacing w:before="40" w:after="40"/>
              <w:jc w:val="center"/>
              <w:rPr>
                <w:color w:val="000000"/>
              </w:rPr>
            </w:pPr>
            <w:r w:rsidRPr="00A61EB1">
              <w:rPr>
                <w:color w:val="000000"/>
              </w:rPr>
              <w:t>2</w:t>
            </w:r>
          </w:p>
        </w:tc>
        <w:tc>
          <w:tcPr>
            <w:tcW w:w="992" w:type="dxa"/>
            <w:tcBorders>
              <w:top w:val="single" w:sz="12" w:space="0" w:color="auto"/>
              <w:left w:val="single" w:sz="4" w:space="0" w:color="auto"/>
              <w:bottom w:val="single" w:sz="4" w:space="0" w:color="auto"/>
              <w:right w:val="single" w:sz="6"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2" w:type="dxa"/>
            <w:tcBorders>
              <w:top w:val="single" w:sz="12" w:space="0" w:color="auto"/>
              <w:left w:val="single" w:sz="6" w:space="0" w:color="auto"/>
              <w:bottom w:val="single" w:sz="4" w:space="0" w:color="auto"/>
              <w:right w:val="single" w:sz="6"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3" w:type="dxa"/>
            <w:tcBorders>
              <w:top w:val="single" w:sz="12" w:space="0" w:color="auto"/>
              <w:left w:val="single" w:sz="6" w:space="0" w:color="auto"/>
              <w:bottom w:val="single" w:sz="4" w:space="0" w:color="auto"/>
              <w:right w:val="single" w:sz="6"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31" w:type="dxa"/>
            <w:tcBorders>
              <w:top w:val="single" w:sz="12" w:space="0" w:color="auto"/>
              <w:left w:val="single" w:sz="6" w:space="0" w:color="auto"/>
              <w:bottom w:val="single" w:sz="4" w:space="0" w:color="auto"/>
              <w:right w:val="single" w:sz="6"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12" w:space="0" w:color="auto"/>
              <w:left w:val="single" w:sz="6" w:space="0" w:color="auto"/>
              <w:bottom w:val="single" w:sz="4" w:space="0" w:color="auto"/>
              <w:right w:val="single" w:sz="6"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320">
                <v:shape id="_x0000_i1030" type="#_x0000_t75" style="width:38.25pt;height:15.75pt" o:ole="">
                  <v:imagedata r:id="rId20" o:title=""/>
                </v:shape>
                <o:OLEObject Type="Embed" ProgID="Equation.3" ShapeID="_x0000_i1030" DrawAspect="Content" ObjectID="_1496760339" r:id="rId21"/>
              </w:object>
            </w:r>
          </w:p>
        </w:tc>
        <w:tc>
          <w:tcPr>
            <w:tcW w:w="1293" w:type="dxa"/>
            <w:tcBorders>
              <w:top w:val="single" w:sz="12" w:space="0" w:color="auto"/>
              <w:left w:val="single" w:sz="6" w:space="0" w:color="auto"/>
              <w:bottom w:val="single" w:sz="4" w:space="0" w:color="auto"/>
              <w:right w:val="single" w:sz="6"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320">
                <v:shape id="_x0000_i1031" type="#_x0000_t75" style="width:38.25pt;height:15.75pt" o:ole="">
                  <v:imagedata r:id="rId22" o:title=""/>
                </v:shape>
                <o:OLEObject Type="Embed" ProgID="Equation.3" ShapeID="_x0000_i1031" DrawAspect="Content" ObjectID="_1496760340" r:id="rId23"/>
              </w:object>
            </w:r>
          </w:p>
        </w:tc>
        <w:tc>
          <w:tcPr>
            <w:tcW w:w="1276" w:type="dxa"/>
            <w:tcBorders>
              <w:top w:val="single" w:sz="12" w:space="0" w:color="auto"/>
              <w:left w:val="single" w:sz="6"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320">
                <v:shape id="_x0000_i1032" type="#_x0000_t75" style="width:38.25pt;height:15.75pt" o:ole="">
                  <v:imagedata r:id="rId24" o:title=""/>
                </v:shape>
                <o:OLEObject Type="Embed" ProgID="Equation.3" ShapeID="_x0000_i1032" DrawAspect="Content" ObjectID="_1496760341" r:id="rId25"/>
              </w:object>
            </w: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279">
                <v:shape id="_x0000_i1033" type="#_x0000_t75" style="width:38.25pt;height:14.25pt" o:ole="">
                  <v:imagedata r:id="rId26" o:title=""/>
                </v:shape>
                <o:OLEObject Type="Embed" ProgID="Equation.3" ShapeID="_x0000_i1033" DrawAspect="Content" ObjectID="_1496760342" r:id="rId27"/>
              </w:object>
            </w:r>
          </w:p>
        </w:tc>
        <w:tc>
          <w:tcPr>
            <w:tcW w:w="1293" w:type="dxa"/>
            <w:vMerge w:val="restart"/>
            <w:tcBorders>
              <w:top w:val="single" w:sz="4" w:space="0" w:color="auto"/>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r w:rsidRPr="00A61EB1">
              <w:rPr>
                <w:color w:val="000000"/>
                <w:position w:val="-6"/>
              </w:rPr>
              <w:object w:dxaOrig="480" w:dyaOrig="279">
                <v:shape id="_x0000_i1034" type="#_x0000_t75" style="width:24pt;height:14.25pt" o:ole="">
                  <v:imagedata r:id="rId28" o:title=""/>
                </v:shape>
                <o:OLEObject Type="Embed" ProgID="Equation.3" ShapeID="_x0000_i1034" DrawAspect="Content" ObjectID="_1496760343" r:id="rId29"/>
              </w:object>
            </w:r>
          </w:p>
        </w:tc>
        <w:tc>
          <w:tcPr>
            <w:tcW w:w="1276" w:type="dxa"/>
            <w:vMerge w:val="restart"/>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r w:rsidRPr="00A61EB1">
              <w:rPr>
                <w:color w:val="000000"/>
                <w:position w:val="-6"/>
              </w:rPr>
              <w:object w:dxaOrig="480" w:dyaOrig="279">
                <v:shape id="_x0000_i1035" type="#_x0000_t75" style="width:24pt;height:14.25pt" o:ole="">
                  <v:imagedata r:id="rId30" o:title=""/>
                </v:shape>
                <o:OLEObject Type="Embed" ProgID="Equation.3" ShapeID="_x0000_i1035" DrawAspect="Content" ObjectID="_1496760344" r:id="rId31"/>
              </w:object>
            </w: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40" w:dyaOrig="279">
                <v:shape id="_x0000_i1036" type="#_x0000_t75" style="width:37.5pt;height:14.25pt" o:ole="">
                  <v:imagedata r:id="rId32" o:title=""/>
                </v:shape>
                <o:OLEObject Type="Embed" ProgID="Equation.3" ShapeID="_x0000_i1036" DrawAspect="Content" ObjectID="_1496760345" r:id="rId33"/>
              </w:object>
            </w:r>
          </w:p>
        </w:tc>
        <w:tc>
          <w:tcPr>
            <w:tcW w:w="1293" w:type="dxa"/>
            <w:vMerge/>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1276" w:type="dxa"/>
            <w:vMerge/>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bookmarkStart w:id="1" w:name="_GoBack"/>
        <w:bookmarkEnd w:id="1"/>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320">
                <v:shape id="_x0000_i1037" type="#_x0000_t75" style="width:38.25pt;height:15.75pt" o:ole="">
                  <v:imagedata r:id="rId34" o:title=""/>
                </v:shape>
                <o:OLEObject Type="Embed" ProgID="Equation.3" ShapeID="_x0000_i1037" DrawAspect="Content" ObjectID="_1496760346" r:id="rId35"/>
              </w:object>
            </w:r>
          </w:p>
        </w:tc>
        <w:tc>
          <w:tcPr>
            <w:tcW w:w="1293" w:type="dxa"/>
            <w:vMerge w:val="restart"/>
            <w:tcBorders>
              <w:top w:val="single" w:sz="4" w:space="0" w:color="auto"/>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r w:rsidRPr="00A61EB1">
              <w:rPr>
                <w:color w:val="000000"/>
                <w:position w:val="-6"/>
              </w:rPr>
              <w:object w:dxaOrig="480" w:dyaOrig="320">
                <v:shape id="_x0000_i1038" type="#_x0000_t75" style="width:24pt;height:15.75pt" o:ole="">
                  <v:imagedata r:id="rId36" o:title=""/>
                </v:shape>
                <o:OLEObject Type="Embed" ProgID="Equation.3" ShapeID="_x0000_i1038" DrawAspect="Content" ObjectID="_1496760347" r:id="rId37"/>
              </w:object>
            </w:r>
          </w:p>
        </w:tc>
        <w:tc>
          <w:tcPr>
            <w:tcW w:w="1276" w:type="dxa"/>
            <w:vMerge w:val="restart"/>
            <w:tcBorders>
              <w:top w:val="single" w:sz="4" w:space="0" w:color="auto"/>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r w:rsidRPr="00A61EB1">
              <w:rPr>
                <w:color w:val="000000"/>
              </w:rPr>
              <w:t>a</w:t>
            </w: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60" w:dyaOrig="320">
                <v:shape id="_x0000_i1039" type="#_x0000_t75" style="width:38.25pt;height:15.75pt" o:ole="">
                  <v:imagedata r:id="rId38" o:title=""/>
                </v:shape>
                <o:OLEObject Type="Embed" ProgID="Equation.3" ShapeID="_x0000_i1039" DrawAspect="Content" ObjectID="_1496760348" r:id="rId39"/>
              </w:object>
            </w:r>
          </w:p>
        </w:tc>
        <w:tc>
          <w:tcPr>
            <w:tcW w:w="1293" w:type="dxa"/>
            <w:vMerge/>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tc>
        <w:tc>
          <w:tcPr>
            <w:tcW w:w="1276" w:type="dxa"/>
            <w:vMerge/>
            <w:tcBorders>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0</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40" w:dyaOrig="279">
                <v:shape id="_x0000_i1040" type="#_x0000_t75" style="width:37.5pt;height:14.25pt" o:ole="">
                  <v:imagedata r:id="rId40" o:title=""/>
                </v:shape>
                <o:OLEObject Type="Embed" ProgID="Equation.3" ShapeID="_x0000_i1040" DrawAspect="Content" ObjectID="_1496760349" r:id="rId41"/>
              </w:object>
            </w:r>
          </w:p>
        </w:tc>
        <w:tc>
          <w:tcPr>
            <w:tcW w:w="1293" w:type="dxa"/>
            <w:vMerge w:val="restart"/>
            <w:tcBorders>
              <w:top w:val="single" w:sz="4" w:space="0" w:color="auto"/>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p w:rsidR="00686E10" w:rsidRPr="00A61EB1" w:rsidRDefault="00686E10" w:rsidP="005B1468">
            <w:pPr>
              <w:pStyle w:val="TABLE-cell"/>
              <w:keepNext/>
              <w:spacing w:before="0" w:after="40"/>
              <w:jc w:val="center"/>
              <w:rPr>
                <w:color w:val="000000"/>
              </w:rPr>
            </w:pPr>
            <w:r w:rsidRPr="00A61EB1">
              <w:rPr>
                <w:color w:val="000000"/>
                <w:position w:val="-6"/>
              </w:rPr>
              <w:object w:dxaOrig="460" w:dyaOrig="260">
                <v:shape id="_x0000_i1041" type="#_x0000_t75" style="width:23.25pt;height:12.75pt" o:ole="">
                  <v:imagedata r:id="rId42" o:title=""/>
                </v:shape>
                <o:OLEObject Type="Embed" ProgID="Equation.3" ShapeID="_x0000_i1041" DrawAspect="Content" ObjectID="_1496760350" r:id="rId43"/>
              </w:object>
            </w:r>
          </w:p>
        </w:tc>
        <w:tc>
          <w:tcPr>
            <w:tcW w:w="1276" w:type="dxa"/>
            <w:vMerge/>
            <w:tcBorders>
              <w:left w:val="single" w:sz="4" w:space="0" w:color="auto"/>
              <w:right w:val="single" w:sz="4" w:space="0" w:color="auto"/>
            </w:tcBorders>
          </w:tcPr>
          <w:p w:rsidR="00686E10" w:rsidRPr="00A61EB1" w:rsidRDefault="00686E10" w:rsidP="005B1468">
            <w:pPr>
              <w:pStyle w:val="TABLE-cell"/>
              <w:keepNext/>
              <w:spacing w:before="0" w:after="40"/>
              <w:jc w:val="center"/>
              <w:rPr>
                <w:color w:val="000000"/>
              </w:rPr>
            </w:pP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r w:rsidRPr="00A61EB1">
              <w:rPr>
                <w:color w:val="000000"/>
              </w:rPr>
              <w:t>1</w:t>
            </w: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r w:rsidRPr="00A61EB1">
              <w:rPr>
                <w:color w:val="000000"/>
                <w:position w:val="-6"/>
              </w:rPr>
              <w:object w:dxaOrig="720" w:dyaOrig="260">
                <v:shape id="_x0000_i1042" type="#_x0000_t75" style="width:36.75pt;height:12.75pt" o:ole="">
                  <v:imagedata r:id="rId44" o:title=""/>
                </v:shape>
                <o:OLEObject Type="Embed" ProgID="Equation.3" ShapeID="_x0000_i1042" DrawAspect="Content" ObjectID="_1496760351" r:id="rId45"/>
              </w:object>
            </w:r>
          </w:p>
        </w:tc>
        <w:tc>
          <w:tcPr>
            <w:tcW w:w="1293" w:type="dxa"/>
            <w:vMerge/>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1276" w:type="dxa"/>
            <w:vMerge/>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r>
      <w:tr w:rsidR="00686E10" w:rsidRPr="00A61EB1" w:rsidTr="00686E10">
        <w:trPr>
          <w:gridAfter w:val="1"/>
          <w:wAfter w:w="9" w:type="dxa"/>
          <w:cantSplit/>
          <w:jc w:val="center"/>
        </w:trPr>
        <w:tc>
          <w:tcPr>
            <w:tcW w:w="959"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p>
        </w:tc>
        <w:tc>
          <w:tcPr>
            <w:tcW w:w="992"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p>
        </w:tc>
        <w:tc>
          <w:tcPr>
            <w:tcW w:w="993"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p>
        </w:tc>
        <w:tc>
          <w:tcPr>
            <w:tcW w:w="931" w:type="dxa"/>
            <w:tcBorders>
              <w:top w:val="single" w:sz="4" w:space="0" w:color="auto"/>
              <w:left w:val="single" w:sz="4" w:space="0" w:color="auto"/>
              <w:bottom w:val="single" w:sz="4" w:space="0" w:color="auto"/>
              <w:right w:val="single" w:sz="4" w:space="0" w:color="auto"/>
            </w:tcBorders>
            <w:vAlign w:val="center"/>
          </w:tcPr>
          <w:p w:rsidR="00686E10" w:rsidRPr="00A61EB1" w:rsidRDefault="00686E10" w:rsidP="005B1468">
            <w:pPr>
              <w:pStyle w:val="TABLE-cell"/>
              <w:keepNext/>
              <w:spacing w:before="40" w:after="40"/>
              <w:jc w:val="center"/>
              <w:rPr>
                <w:color w:val="000000"/>
              </w:rPr>
            </w:pPr>
          </w:p>
        </w:tc>
        <w:tc>
          <w:tcPr>
            <w:tcW w:w="1417" w:type="dxa"/>
            <w:tcBorders>
              <w:top w:val="single" w:sz="4" w:space="0" w:color="auto"/>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1293" w:type="dxa"/>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c>
          <w:tcPr>
            <w:tcW w:w="1276" w:type="dxa"/>
            <w:tcBorders>
              <w:left w:val="single" w:sz="4" w:space="0" w:color="auto"/>
              <w:bottom w:val="single" w:sz="4" w:space="0" w:color="auto"/>
              <w:right w:val="single" w:sz="4" w:space="0" w:color="auto"/>
            </w:tcBorders>
          </w:tcPr>
          <w:p w:rsidR="00686E10" w:rsidRPr="00A61EB1" w:rsidRDefault="00686E10" w:rsidP="005B1468">
            <w:pPr>
              <w:pStyle w:val="TABLE-cell"/>
              <w:keepNext/>
              <w:spacing w:before="40" w:after="40"/>
              <w:jc w:val="center"/>
              <w:rPr>
                <w:color w:val="000000"/>
              </w:rPr>
            </w:pPr>
          </w:p>
        </w:tc>
      </w:tr>
      <w:tr w:rsidR="00686E10" w:rsidRPr="00A61EB1" w:rsidTr="00686E10">
        <w:trPr>
          <w:gridAfter w:val="1"/>
          <w:wAfter w:w="9" w:type="dxa"/>
          <w:cantSplit/>
          <w:jc w:val="center"/>
        </w:trPr>
        <w:tc>
          <w:tcPr>
            <w:tcW w:w="8853" w:type="dxa"/>
            <w:gridSpan w:val="8"/>
            <w:tcBorders>
              <w:top w:val="single" w:sz="4" w:space="0" w:color="auto"/>
            </w:tcBorders>
          </w:tcPr>
          <w:p w:rsidR="00686E10" w:rsidRPr="00A61EB1" w:rsidRDefault="00686E10" w:rsidP="005B1468">
            <w:pPr>
              <w:pStyle w:val="TABLE-cell"/>
              <w:keepNext/>
              <w:spacing w:before="40" w:after="40"/>
              <w:rPr>
                <w:color w:val="000000"/>
              </w:rPr>
            </w:pPr>
            <w:r w:rsidRPr="00A61EB1">
              <w:rPr>
                <w:color w:val="000000"/>
              </w:rPr>
              <w:t>NOTE</w:t>
            </w:r>
            <w:r w:rsidRPr="00A61EB1">
              <w:rPr>
                <w:color w:val="000000"/>
              </w:rPr>
              <w:t> </w:t>
            </w:r>
            <w:r w:rsidRPr="00A61EB1">
              <w:rPr>
                <w:color w:val="000000"/>
              </w:rPr>
              <w:t>1= working, 0 = failed.</w:t>
            </w:r>
          </w:p>
        </w:tc>
      </w:tr>
    </w:tbl>
    <w:p w:rsidR="00686E10" w:rsidRDefault="00686E10" w:rsidP="005B1468">
      <w:pPr>
        <w:spacing w:after="60" w:line="240" w:lineRule="auto"/>
        <w:rPr>
          <w:color w:val="000000"/>
        </w:rPr>
      </w:pPr>
    </w:p>
    <w:p w:rsidR="001D4178" w:rsidRDefault="001D4178" w:rsidP="005B1468">
      <w:pPr>
        <w:pStyle w:val="ListParagraph"/>
        <w:numPr>
          <w:ilvl w:val="0"/>
          <w:numId w:val="2"/>
        </w:numPr>
        <w:spacing w:after="60" w:line="240" w:lineRule="auto"/>
      </w:pPr>
      <w:r>
        <w:t xml:space="preserve">Disjointing and other manipulations of the success or failure paths as shown in the attached Pre-release document, the IEC/ANSI 61078, Reliability Block Diagrams and Boolean Methods (cannot provide the released versions to not violate copyright laws) Section 11  and Annex B. </w:t>
      </w:r>
    </w:p>
    <w:p w:rsidR="00DC57FE" w:rsidRDefault="00DC57FE" w:rsidP="005B1468">
      <w:pPr>
        <w:pStyle w:val="ListParagraph"/>
        <w:spacing w:after="60" w:line="240" w:lineRule="auto"/>
      </w:pPr>
    </w:p>
    <w:p w:rsidR="009611F2" w:rsidRDefault="009611F2" w:rsidP="005B1468">
      <w:pPr>
        <w:spacing w:after="60" w:line="240" w:lineRule="auto"/>
      </w:pPr>
      <w:r>
        <w:t>A simple example of disjointing process that we are sure PTC experts are familiar with, can be shown on a simple bridge circuit as shown in the IEC/ANSI 61025, Fault tree analysis, Edition 2 of 2006 attached as well in its pre-release (FDIS) format. The example is shown with for the three different setting</w:t>
      </w:r>
      <w:r w:rsidR="004B6CFC">
        <w:t>s of a good FTA software (Rare Approximation, E</w:t>
      </w:r>
      <w:r>
        <w:t>sary Pro</w:t>
      </w:r>
      <w:r w:rsidR="004B6CFC">
        <w:t>s</w:t>
      </w:r>
      <w:r>
        <w:t>c</w:t>
      </w:r>
      <w:r w:rsidR="004B6CFC">
        <w:t>han and Disjointed – correct results. Also, the total probability theorem used for the RBDs is also shown.</w:t>
      </w:r>
    </w:p>
    <w:p w:rsidR="004B6CFC" w:rsidRDefault="004B6CFC" w:rsidP="005B1468">
      <w:pPr>
        <w:spacing w:after="60" w:line="240" w:lineRule="auto"/>
      </w:pPr>
      <w:r>
        <w:t>The example circuit from this standard is shown in Figure 2.</w:t>
      </w:r>
    </w:p>
    <w:p w:rsidR="004B6CFC" w:rsidRDefault="004B6CFC" w:rsidP="005B1468">
      <w:pPr>
        <w:spacing w:after="60" w:line="240" w:lineRule="auto"/>
        <w:jc w:val="center"/>
      </w:pPr>
      <w:r w:rsidRPr="004B6CFC">
        <w:rPr>
          <w:noProof/>
        </w:rPr>
        <w:drawing>
          <wp:inline distT="0" distB="0" distL="0" distR="0">
            <wp:extent cx="4052570" cy="1682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52570" cy="1682750"/>
                    </a:xfrm>
                    <a:prstGeom prst="rect">
                      <a:avLst/>
                    </a:prstGeom>
                    <a:noFill/>
                    <a:ln>
                      <a:noFill/>
                    </a:ln>
                  </pic:spPr>
                </pic:pic>
              </a:graphicData>
            </a:graphic>
          </wp:inline>
        </w:drawing>
      </w:r>
    </w:p>
    <w:p w:rsidR="004B6CFC" w:rsidRDefault="004B6CFC" w:rsidP="005B1468">
      <w:pPr>
        <w:pStyle w:val="Caption"/>
        <w:jc w:val="center"/>
        <w:rPr>
          <w:i w:val="0"/>
          <w:sz w:val="22"/>
          <w:szCs w:val="22"/>
        </w:rPr>
      </w:pPr>
      <w:r w:rsidRPr="004B6CFC">
        <w:rPr>
          <w:i w:val="0"/>
          <w:sz w:val="22"/>
          <w:szCs w:val="22"/>
        </w:rPr>
        <w:t xml:space="preserve">Figure </w:t>
      </w:r>
      <w:r w:rsidRPr="004B6CFC">
        <w:rPr>
          <w:i w:val="0"/>
          <w:sz w:val="22"/>
          <w:szCs w:val="22"/>
        </w:rPr>
        <w:fldChar w:fldCharType="begin"/>
      </w:r>
      <w:r w:rsidRPr="004B6CFC">
        <w:rPr>
          <w:i w:val="0"/>
          <w:sz w:val="22"/>
          <w:szCs w:val="22"/>
        </w:rPr>
        <w:instrText xml:space="preserve"> SEQ Figure \* ARABIC </w:instrText>
      </w:r>
      <w:r w:rsidRPr="004B6CFC">
        <w:rPr>
          <w:i w:val="0"/>
          <w:sz w:val="22"/>
          <w:szCs w:val="22"/>
        </w:rPr>
        <w:fldChar w:fldCharType="separate"/>
      </w:r>
      <w:r w:rsidR="005B1468">
        <w:rPr>
          <w:i w:val="0"/>
          <w:noProof/>
          <w:sz w:val="22"/>
          <w:szCs w:val="22"/>
        </w:rPr>
        <w:t>2</w:t>
      </w:r>
      <w:r w:rsidRPr="004B6CFC">
        <w:rPr>
          <w:i w:val="0"/>
          <w:sz w:val="22"/>
          <w:szCs w:val="22"/>
        </w:rPr>
        <w:fldChar w:fldCharType="end"/>
      </w:r>
      <w:r w:rsidRPr="004B6CFC">
        <w:rPr>
          <w:i w:val="0"/>
          <w:sz w:val="22"/>
          <w:szCs w:val="22"/>
        </w:rPr>
        <w:t xml:space="preserve"> – Bridge Circuit Example</w:t>
      </w:r>
    </w:p>
    <w:p w:rsidR="004B6CFC" w:rsidRDefault="004B6CFC" w:rsidP="005B1468">
      <w:pPr>
        <w:spacing w:line="240" w:lineRule="auto"/>
      </w:pPr>
      <w:r>
        <w:t>The total reliability theorem can be worded for this circuit as follows:</w:t>
      </w:r>
    </w:p>
    <w:p w:rsidR="004B6CFC" w:rsidRDefault="00836ACE" w:rsidP="005B1468">
      <w:pPr>
        <w:spacing w:line="240" w:lineRule="auto"/>
      </w:pPr>
      <w:r>
        <w:t>The system, if the block E is good, is made of two parallel systems connected in series, Parallel system A, B) and parallel system (C,D) OR</w:t>
      </w:r>
    </w:p>
    <w:p w:rsidR="00836ACE" w:rsidRDefault="00836ACE" w:rsidP="005B1468">
      <w:pPr>
        <w:spacing w:line="240" w:lineRule="auto"/>
      </w:pPr>
      <w:r>
        <w:lastRenderedPageBreak/>
        <w:t>If the Block E failed, the whole system is represented by one parallel system: Branch 1: blocks A and C, and the branch 2, made of blocks B and D. The system reliability equation is:</w:t>
      </w:r>
    </w:p>
    <w:p w:rsidR="00836ACE" w:rsidRDefault="00836ACE" w:rsidP="005B1468">
      <w:pPr>
        <w:spacing w:line="240" w:lineRule="auto"/>
      </w:pPr>
      <w:r w:rsidRPr="00836ACE">
        <w:rPr>
          <w:position w:val="-12"/>
        </w:rPr>
        <w:object w:dxaOrig="9400" w:dyaOrig="360">
          <v:shape id="_x0000_i1043" type="#_x0000_t75" style="width:470.25pt;height:18pt" o:ole="">
            <v:imagedata r:id="rId47" o:title=""/>
          </v:shape>
          <o:OLEObject Type="Embed" ProgID="Equation.3" ShapeID="_x0000_i1043" DrawAspect="Content" ObjectID="_1496760352" r:id="rId48"/>
        </w:object>
      </w:r>
    </w:p>
    <w:p w:rsidR="00836ACE" w:rsidRDefault="00836ACE" w:rsidP="005B1468">
      <w:pPr>
        <w:spacing w:line="240" w:lineRule="auto"/>
      </w:pPr>
      <w:r>
        <w:t>If the probability of failure values were:</w:t>
      </w:r>
    </w:p>
    <w:p w:rsidR="00836ACE" w:rsidRDefault="00836ACE" w:rsidP="005B1468">
      <w:pPr>
        <w:spacing w:line="240" w:lineRule="auto"/>
      </w:pPr>
      <w:r w:rsidRPr="00836ACE">
        <w:rPr>
          <w:position w:val="-12"/>
        </w:rPr>
        <w:object w:dxaOrig="4920" w:dyaOrig="360">
          <v:shape id="_x0000_i1044" type="#_x0000_t75" style="width:246pt;height:18pt" o:ole="">
            <v:imagedata r:id="rId49" o:title=""/>
          </v:shape>
          <o:OLEObject Type="Embed" ProgID="Equation.3" ShapeID="_x0000_i1044" DrawAspect="Content" ObjectID="_1496760353" r:id="rId50"/>
        </w:object>
      </w:r>
    </w:p>
    <w:p w:rsidR="00836ACE" w:rsidRDefault="00836ACE" w:rsidP="005B1468">
      <w:pPr>
        <w:spacing w:line="240" w:lineRule="auto"/>
      </w:pPr>
      <w:r>
        <w:t>With the Boolean algebra, the system can be addressed in three ways:</w:t>
      </w:r>
    </w:p>
    <w:p w:rsidR="00836ACE" w:rsidRDefault="00836ACE" w:rsidP="005B1468">
      <w:pPr>
        <w:spacing w:line="240" w:lineRule="auto"/>
      </w:pPr>
      <w:r>
        <w:t>Rare approximation, failed paths – drastically incorrect results for this example:</w:t>
      </w:r>
    </w:p>
    <w:p w:rsidR="00836ACE" w:rsidRPr="005B1468" w:rsidRDefault="00836ACE" w:rsidP="005B1468">
      <w:pPr>
        <w:spacing w:after="120" w:line="240" w:lineRule="auto"/>
      </w:pPr>
      <w:r w:rsidRPr="00836ACE">
        <w:rPr>
          <w:position w:val="-32"/>
        </w:rPr>
        <w:object w:dxaOrig="4900" w:dyaOrig="760">
          <v:shape id="_x0000_i1045" type="#_x0000_t75" style="width:245.25pt;height:38.25pt" o:ole="">
            <v:imagedata r:id="rId51" o:title=""/>
          </v:shape>
          <o:OLEObject Type="Embed" ProgID="Equation.3" ShapeID="_x0000_i1045" DrawAspect="Content" ObjectID="_1496760354" r:id="rId52"/>
        </w:object>
      </w:r>
    </w:p>
    <w:p w:rsidR="00836ACE" w:rsidRDefault="00686E10" w:rsidP="005B1468">
      <w:pPr>
        <w:spacing w:line="240" w:lineRule="auto"/>
      </w:pPr>
      <w:r>
        <w:t>With the Esary-</w:t>
      </w:r>
      <w:r w:rsidR="00836ACE">
        <w:t>Proschan:</w:t>
      </w:r>
    </w:p>
    <w:p w:rsidR="00836ACE" w:rsidRDefault="00686E10" w:rsidP="005B1468">
      <w:pPr>
        <w:spacing w:line="240" w:lineRule="auto"/>
      </w:pPr>
      <w:r w:rsidRPr="00836ACE">
        <w:rPr>
          <w:position w:val="-30"/>
        </w:rPr>
        <w:object w:dxaOrig="6399" w:dyaOrig="720">
          <v:shape id="_x0000_i1046" type="#_x0000_t75" style="width:320.25pt;height:36.75pt" o:ole="">
            <v:imagedata r:id="rId53" o:title=""/>
          </v:shape>
          <o:OLEObject Type="Embed" ProgID="Equation.3" ShapeID="_x0000_i1046" DrawAspect="Content" ObjectID="_1496760355" r:id="rId54"/>
        </w:object>
      </w:r>
    </w:p>
    <w:p w:rsidR="00836ACE" w:rsidRDefault="00836ACE" w:rsidP="005B1468">
      <w:pPr>
        <w:spacing w:line="240" w:lineRule="auto"/>
      </w:pPr>
      <w:r>
        <w:t>The correct, disjointed by the software or with the total reliability equation:</w:t>
      </w:r>
    </w:p>
    <w:p w:rsidR="00836ACE" w:rsidRDefault="00686E10" w:rsidP="005B1468">
      <w:pPr>
        <w:spacing w:line="240" w:lineRule="auto"/>
      </w:pPr>
      <w:r w:rsidRPr="00836ACE">
        <w:rPr>
          <w:position w:val="-12"/>
        </w:rPr>
        <w:object w:dxaOrig="2400" w:dyaOrig="360">
          <v:shape id="_x0000_i1047" type="#_x0000_t75" style="width:120pt;height:18pt" o:ole="">
            <v:imagedata r:id="rId55" o:title=""/>
          </v:shape>
          <o:OLEObject Type="Embed" ProgID="Equation.3" ShapeID="_x0000_i1047" DrawAspect="Content" ObjectID="_1496760356" r:id="rId56"/>
        </w:object>
      </w:r>
    </w:p>
    <w:p w:rsidR="00836ACE" w:rsidRPr="004B6CFC" w:rsidRDefault="00836ACE" w:rsidP="005B1468">
      <w:pPr>
        <w:spacing w:line="240" w:lineRule="auto"/>
      </w:pPr>
      <w:r>
        <w:t>In the IEC 61025, the disjointing for the example in Figure 2 is shown in Annex B:</w:t>
      </w:r>
    </w:p>
    <w:p w:rsidR="004B6CFC" w:rsidRDefault="004B6CFC" w:rsidP="005B1468">
      <w:pPr>
        <w:spacing w:after="60" w:line="240" w:lineRule="auto"/>
      </w:pPr>
    </w:p>
    <w:p w:rsidR="004B6CFC" w:rsidRDefault="004B6CFC" w:rsidP="005B1468">
      <w:pPr>
        <w:spacing w:after="60" w:line="240" w:lineRule="auto"/>
      </w:pPr>
    </w:p>
    <w:p w:rsidR="00686E10" w:rsidRDefault="00836ACE" w:rsidP="005B1468">
      <w:pPr>
        <w:spacing w:before="871" w:line="240" w:lineRule="auto"/>
        <w:textAlignment w:val="baseline"/>
        <w:rPr>
          <w:rFonts w:ascii="Arial" w:eastAsia="Arial" w:hAnsi="Arial"/>
          <w:b/>
          <w:color w:val="000000"/>
          <w:spacing w:val="25"/>
          <w:sz w:val="18"/>
        </w:rPr>
      </w:pPr>
      <w:r>
        <w:rPr>
          <w:rFonts w:ascii="Arial" w:eastAsia="Arial" w:hAnsi="Arial"/>
          <w:b/>
          <w:color w:val="000000"/>
          <w:spacing w:val="25"/>
          <w:sz w:val="18"/>
        </w:rPr>
        <w:t>B.1 Success approach</w:t>
      </w:r>
      <w:r w:rsidR="00686E10">
        <w:rPr>
          <w:rFonts w:ascii="Arial" w:eastAsia="Arial" w:hAnsi="Arial"/>
          <w:b/>
          <w:color w:val="000000"/>
          <w:spacing w:val="25"/>
          <w:sz w:val="18"/>
        </w:rPr>
        <w:t xml:space="preserve"> for disjointing (reference IES/ANSI 6102, FTA)</w:t>
      </w:r>
    </w:p>
    <w:p w:rsidR="00686E10" w:rsidRPr="00686E10" w:rsidRDefault="00686E10" w:rsidP="005B1468">
      <w:pPr>
        <w:spacing w:line="240" w:lineRule="auto"/>
        <w:textAlignment w:val="baseline"/>
        <w:rPr>
          <w:rFonts w:ascii="Arial" w:eastAsia="Arial" w:hAnsi="Arial"/>
          <w:color w:val="000000"/>
          <w:spacing w:val="25"/>
          <w:sz w:val="18"/>
        </w:rPr>
      </w:pPr>
      <w:r>
        <w:rPr>
          <w:rFonts w:ascii="Arial" w:eastAsia="Arial" w:hAnsi="Arial"/>
          <w:color w:val="000000"/>
          <w:spacing w:val="25"/>
          <w:sz w:val="18"/>
        </w:rPr>
        <w:t>The following</w:t>
      </w:r>
      <w:r w:rsidRPr="00686E10">
        <w:rPr>
          <w:rFonts w:ascii="Arial" w:eastAsia="Arial" w:hAnsi="Arial"/>
          <w:color w:val="000000"/>
          <w:spacing w:val="25"/>
          <w:sz w:val="18"/>
        </w:rPr>
        <w:t xml:space="preserve"> text has been copied directly from the referenced standard.</w:t>
      </w:r>
    </w:p>
    <w:p w:rsidR="00836ACE" w:rsidRDefault="00836ACE" w:rsidP="005B1468">
      <w:pPr>
        <w:spacing w:before="273" w:line="240" w:lineRule="auto"/>
        <w:jc w:val="both"/>
        <w:textAlignment w:val="baseline"/>
        <w:rPr>
          <w:rFonts w:ascii="Arial" w:eastAsia="Arial" w:hAnsi="Arial"/>
          <w:color w:val="000000"/>
          <w:sz w:val="18"/>
        </w:rPr>
      </w:pPr>
      <w:r>
        <w:rPr>
          <w:rFonts w:ascii="Arial" w:eastAsia="Arial" w:hAnsi="Arial"/>
          <w:color w:val="000000"/>
          <w:spacing w:val="9"/>
          <w:sz w:val="18"/>
        </w:rPr>
        <w:t xml:space="preserve">Suppose the reliability block diagram represents a network consisting of five elements A, B, C, D and E and that </w:t>
      </w:r>
      <w:r>
        <w:rPr>
          <w:rFonts w:ascii="Arial" w:eastAsia="Arial" w:hAnsi="Arial"/>
          <w:i/>
          <w:color w:val="000000"/>
          <w:spacing w:val="9"/>
          <w:sz w:val="16"/>
        </w:rPr>
        <w:t xml:space="preserve">a.,b,c,d </w:t>
      </w:r>
      <w:r>
        <w:rPr>
          <w:rFonts w:ascii="Arial" w:eastAsia="Arial" w:hAnsi="Arial"/>
          <w:color w:val="000000"/>
          <w:spacing w:val="9"/>
          <w:sz w:val="18"/>
        </w:rPr>
        <w:t xml:space="preserve">and </w:t>
      </w:r>
      <w:r>
        <w:rPr>
          <w:rFonts w:ascii="Arial" w:eastAsia="Arial" w:hAnsi="Arial"/>
          <w:i/>
          <w:color w:val="000000"/>
          <w:spacing w:val="9"/>
          <w:sz w:val="16"/>
        </w:rPr>
        <w:t xml:space="preserve">e </w:t>
      </w:r>
      <w:r>
        <w:rPr>
          <w:rFonts w:ascii="Arial" w:eastAsia="Arial" w:hAnsi="Arial"/>
          <w:color w:val="000000"/>
          <w:spacing w:val="9"/>
          <w:sz w:val="18"/>
        </w:rPr>
        <w:t>denote the corresponding Boolean "success" variables. It</w:t>
      </w:r>
      <w:r w:rsidR="005B1468">
        <w:rPr>
          <w:rFonts w:ascii="Arial" w:eastAsia="Arial" w:hAnsi="Arial"/>
          <w:color w:val="000000"/>
          <w:spacing w:val="9"/>
          <w:sz w:val="18"/>
        </w:rPr>
        <w:t xml:space="preserve"> </w:t>
      </w:r>
      <w:r>
        <w:rPr>
          <w:rFonts w:ascii="Arial" w:eastAsia="Arial" w:hAnsi="Arial"/>
          <w:color w:val="000000"/>
          <w:sz w:val="18"/>
        </w:rPr>
        <w:t xml:space="preserve">is also supposed that system success </w:t>
      </w:r>
      <w:r>
        <w:rPr>
          <w:rFonts w:ascii="Arial" w:eastAsia="Arial" w:hAnsi="Arial"/>
          <w:i/>
          <w:color w:val="000000"/>
          <w:sz w:val="16"/>
        </w:rPr>
        <w:t xml:space="preserve">(SS) </w:t>
      </w:r>
      <w:r>
        <w:rPr>
          <w:rFonts w:ascii="Arial" w:eastAsia="Arial" w:hAnsi="Arial"/>
          <w:color w:val="000000"/>
          <w:sz w:val="18"/>
        </w:rPr>
        <w:t>in Boolean terms is defined by the following expression, which comprises four sum-of-product terms:</w:t>
      </w:r>
    </w:p>
    <w:p w:rsidR="00836ACE" w:rsidRDefault="00836ACE" w:rsidP="005B1468">
      <w:pPr>
        <w:spacing w:before="267" w:line="240" w:lineRule="auto"/>
        <w:jc w:val="center"/>
        <w:textAlignment w:val="baseline"/>
        <w:rPr>
          <w:rFonts w:ascii="Arial" w:eastAsia="Arial" w:hAnsi="Arial"/>
          <w:i/>
          <w:color w:val="000000"/>
          <w:spacing w:val="-4"/>
          <w:sz w:val="16"/>
        </w:rPr>
      </w:pPr>
      <w:r>
        <w:rPr>
          <w:rFonts w:ascii="Arial" w:eastAsia="Arial" w:hAnsi="Arial"/>
          <w:i/>
          <w:color w:val="000000"/>
          <w:spacing w:val="-4"/>
          <w:sz w:val="16"/>
        </w:rPr>
        <w:t xml:space="preserve">SS </w:t>
      </w:r>
      <w:r>
        <w:rPr>
          <w:rFonts w:ascii="Times New Roman" w:eastAsia="Times New Roman" w:hAnsi="Times New Roman"/>
          <w:i/>
          <w:color w:val="000000"/>
          <w:spacing w:val="-4"/>
          <w:sz w:val="19"/>
        </w:rPr>
        <w:t>= ac + bd + aed +bec</w:t>
      </w:r>
    </w:p>
    <w:p w:rsidR="00836ACE" w:rsidRDefault="00836ACE" w:rsidP="005B1468">
      <w:pPr>
        <w:spacing w:before="288" w:line="240" w:lineRule="auto"/>
        <w:textAlignment w:val="baseline"/>
        <w:rPr>
          <w:rFonts w:ascii="Arial" w:eastAsia="Arial" w:hAnsi="Arial"/>
          <w:color w:val="000000"/>
          <w:spacing w:val="7"/>
          <w:sz w:val="18"/>
        </w:rPr>
      </w:pPr>
      <w:r>
        <w:rPr>
          <w:rFonts w:ascii="Arial" w:eastAsia="Arial" w:hAnsi="Arial"/>
          <w:color w:val="000000"/>
          <w:spacing w:val="7"/>
          <w:sz w:val="18"/>
        </w:rPr>
        <w:t>To make the above expression disjoint, the procedure is as follows:</w:t>
      </w:r>
    </w:p>
    <w:p w:rsidR="00836ACE" w:rsidRDefault="00836ACE" w:rsidP="005B1468">
      <w:pPr>
        <w:spacing w:before="268" w:line="240" w:lineRule="auto"/>
        <w:jc w:val="both"/>
        <w:textAlignment w:val="baseline"/>
        <w:rPr>
          <w:rFonts w:ascii="Arial" w:eastAsia="Arial" w:hAnsi="Arial"/>
          <w:b/>
          <w:color w:val="000000"/>
          <w:spacing w:val="10"/>
          <w:sz w:val="18"/>
        </w:rPr>
      </w:pPr>
      <w:r>
        <w:rPr>
          <w:rFonts w:ascii="Arial" w:eastAsia="Arial" w:hAnsi="Arial"/>
          <w:b/>
          <w:color w:val="000000"/>
          <w:spacing w:val="10"/>
          <w:sz w:val="18"/>
        </w:rPr>
        <w:t xml:space="preserve">Step 1.1: </w:t>
      </w:r>
      <w:r>
        <w:rPr>
          <w:rFonts w:ascii="Arial" w:eastAsia="Arial" w:hAnsi="Arial"/>
          <w:color w:val="000000"/>
          <w:spacing w:val="10"/>
          <w:sz w:val="18"/>
        </w:rPr>
        <w:t xml:space="preserve">Make each term disjoint with respect to the first. Proceed in a systematic way to make the second term disjoint with respect to the first. Inspect the two terms to see if any variable in the first appears in complemented form in the second. If this is so, the two terms are already disjoint and there is nothing further to do. If not, pick out all the variables in the first term </w:t>
      </w:r>
      <w:r>
        <w:rPr>
          <w:rFonts w:ascii="Arial" w:eastAsia="Arial" w:hAnsi="Arial"/>
          <w:b/>
          <w:i/>
          <w:color w:val="000000"/>
          <w:spacing w:val="10"/>
          <w:sz w:val="16"/>
        </w:rPr>
        <w:t xml:space="preserve">(ac), </w:t>
      </w:r>
      <w:r>
        <w:rPr>
          <w:rFonts w:ascii="Arial" w:eastAsia="Arial" w:hAnsi="Arial"/>
          <w:color w:val="000000"/>
          <w:spacing w:val="10"/>
          <w:sz w:val="18"/>
        </w:rPr>
        <w:t xml:space="preserve">which do not appear in the second </w:t>
      </w:r>
      <w:r>
        <w:rPr>
          <w:rFonts w:ascii="Arial" w:eastAsia="Arial" w:hAnsi="Arial"/>
          <w:i/>
          <w:color w:val="000000"/>
          <w:spacing w:val="10"/>
          <w:sz w:val="16"/>
        </w:rPr>
        <w:t xml:space="preserve">(bd). </w:t>
      </w:r>
      <w:r>
        <w:rPr>
          <w:rFonts w:ascii="Arial" w:eastAsia="Arial" w:hAnsi="Arial"/>
          <w:color w:val="000000"/>
          <w:spacing w:val="10"/>
          <w:sz w:val="18"/>
        </w:rPr>
        <w:t xml:space="preserve">(In set theory terminology this is called the relative complement of the second term with respect to the first). In this particular step the result is the variables </w:t>
      </w:r>
      <w:r>
        <w:rPr>
          <w:rFonts w:ascii="Arial" w:eastAsia="Arial" w:hAnsi="Arial"/>
          <w:i/>
          <w:color w:val="000000"/>
          <w:spacing w:val="10"/>
          <w:sz w:val="16"/>
        </w:rPr>
        <w:t xml:space="preserve">a </w:t>
      </w:r>
      <w:r>
        <w:rPr>
          <w:rFonts w:ascii="Arial" w:eastAsia="Arial" w:hAnsi="Arial"/>
          <w:color w:val="000000"/>
          <w:spacing w:val="10"/>
          <w:sz w:val="18"/>
        </w:rPr>
        <w:t xml:space="preserve">and </w:t>
      </w:r>
      <w:r>
        <w:rPr>
          <w:rFonts w:ascii="Arial" w:eastAsia="Arial" w:hAnsi="Arial"/>
          <w:i/>
          <w:color w:val="000000"/>
          <w:spacing w:val="10"/>
          <w:sz w:val="16"/>
        </w:rPr>
        <w:t>c.</w:t>
      </w:r>
    </w:p>
    <w:p w:rsidR="00836ACE" w:rsidRDefault="00836ACE" w:rsidP="005B1468">
      <w:pPr>
        <w:spacing w:before="297" w:line="240" w:lineRule="auto"/>
        <w:textAlignment w:val="baseline"/>
        <w:rPr>
          <w:rFonts w:ascii="Arial" w:eastAsia="Arial" w:hAnsi="Arial"/>
          <w:b/>
          <w:color w:val="000000"/>
          <w:spacing w:val="11"/>
          <w:sz w:val="18"/>
        </w:rPr>
      </w:pPr>
      <w:r>
        <w:rPr>
          <w:rFonts w:ascii="Arial" w:eastAsia="Arial" w:hAnsi="Arial"/>
          <w:b/>
          <w:color w:val="000000"/>
          <w:spacing w:val="11"/>
          <w:sz w:val="18"/>
        </w:rPr>
        <w:t xml:space="preserve">Step 1.2: </w:t>
      </w:r>
      <w:r>
        <w:rPr>
          <w:rFonts w:ascii="Arial" w:eastAsia="Arial" w:hAnsi="Arial"/>
          <w:color w:val="000000"/>
          <w:spacing w:val="11"/>
          <w:sz w:val="18"/>
        </w:rPr>
        <w:t xml:space="preserve">Replace the second term </w:t>
      </w:r>
      <w:r>
        <w:rPr>
          <w:rFonts w:ascii="Times New Roman" w:eastAsia="Times New Roman" w:hAnsi="Times New Roman"/>
          <w:i/>
          <w:color w:val="000000"/>
          <w:spacing w:val="11"/>
          <w:sz w:val="19"/>
        </w:rPr>
        <w:t xml:space="preserve">bd </w:t>
      </w:r>
      <w:r>
        <w:rPr>
          <w:rFonts w:ascii="Arial" w:eastAsia="Arial" w:hAnsi="Arial"/>
          <w:color w:val="000000"/>
          <w:spacing w:val="11"/>
          <w:sz w:val="18"/>
        </w:rPr>
        <w:t xml:space="preserve">by </w:t>
      </w:r>
      <w:r>
        <w:rPr>
          <w:rFonts w:ascii="Times New Roman" w:eastAsia="Times New Roman" w:hAnsi="Times New Roman"/>
          <w:i/>
          <w:color w:val="000000"/>
          <w:spacing w:val="11"/>
          <w:sz w:val="19"/>
        </w:rPr>
        <w:t xml:space="preserve">abd </w:t>
      </w:r>
      <w:r>
        <w:rPr>
          <w:rFonts w:ascii="Arial" w:eastAsia="Arial" w:hAnsi="Arial"/>
          <w:i/>
          <w:color w:val="000000"/>
          <w:spacing w:val="11"/>
          <w:sz w:val="16"/>
        </w:rPr>
        <w:t xml:space="preserve">+ </w:t>
      </w:r>
      <w:r>
        <w:rPr>
          <w:rFonts w:ascii="Times New Roman" w:eastAsia="Times New Roman" w:hAnsi="Times New Roman"/>
          <w:i/>
          <w:color w:val="000000"/>
          <w:spacing w:val="11"/>
          <w:sz w:val="19"/>
        </w:rPr>
        <w:t>acbd</w:t>
      </w:r>
    </w:p>
    <w:p w:rsidR="00836ACE" w:rsidRDefault="00836ACE" w:rsidP="005B1468">
      <w:pPr>
        <w:spacing w:before="276" w:line="240" w:lineRule="auto"/>
        <w:jc w:val="both"/>
        <w:textAlignment w:val="baseline"/>
        <w:rPr>
          <w:rFonts w:ascii="Arial" w:eastAsia="Arial" w:hAnsi="Arial"/>
          <w:b/>
          <w:color w:val="000000"/>
          <w:spacing w:val="8"/>
          <w:sz w:val="18"/>
        </w:rPr>
      </w:pPr>
      <w:r>
        <w:rPr>
          <w:rFonts w:ascii="Arial" w:eastAsia="Arial" w:hAnsi="Arial"/>
          <w:b/>
          <w:color w:val="000000"/>
          <w:spacing w:val="8"/>
          <w:sz w:val="18"/>
        </w:rPr>
        <w:lastRenderedPageBreak/>
        <w:t xml:space="preserve">Step </w:t>
      </w:r>
      <w:r>
        <w:rPr>
          <w:rFonts w:ascii="Arial" w:eastAsia="Arial" w:hAnsi="Arial"/>
          <w:color w:val="000000"/>
          <w:spacing w:val="8"/>
          <w:sz w:val="18"/>
        </w:rPr>
        <w:t xml:space="preserve">1.3: Make the third term disjoint with respect to the first. First of all, inspect the two terms to see if any variable in the first appears in complemented form in the second. Since this is not so, identify the relative complement of the third term with respect to the first: namely the variable c. Hence replace the third term by the term </w:t>
      </w:r>
      <w:r>
        <w:rPr>
          <w:rFonts w:ascii="Arial" w:eastAsia="Arial" w:hAnsi="Arial"/>
          <w:i/>
          <w:color w:val="000000"/>
          <w:spacing w:val="8"/>
          <w:sz w:val="16"/>
        </w:rPr>
        <w:t>Caed</w:t>
      </w:r>
    </w:p>
    <w:p w:rsidR="00836ACE" w:rsidRDefault="00836ACE" w:rsidP="005B1468">
      <w:pPr>
        <w:spacing w:before="299" w:line="240" w:lineRule="auto"/>
        <w:jc w:val="both"/>
        <w:textAlignment w:val="baseline"/>
        <w:rPr>
          <w:rFonts w:ascii="Arial" w:eastAsia="Arial" w:hAnsi="Arial"/>
          <w:color w:val="000000"/>
          <w:sz w:val="18"/>
        </w:rPr>
      </w:pPr>
      <w:r>
        <w:rPr>
          <w:rFonts w:ascii="Arial" w:eastAsia="Arial" w:hAnsi="Arial"/>
          <w:b/>
          <w:color w:val="000000"/>
          <w:spacing w:val="19"/>
          <w:sz w:val="18"/>
        </w:rPr>
        <w:t xml:space="preserve">Step 1.4: </w:t>
      </w:r>
      <w:r>
        <w:rPr>
          <w:rFonts w:ascii="Arial" w:eastAsia="Arial" w:hAnsi="Arial"/>
          <w:color w:val="000000"/>
          <w:spacing w:val="19"/>
          <w:sz w:val="18"/>
        </w:rPr>
        <w:t xml:space="preserve">Make the fourth term </w:t>
      </w:r>
      <w:r>
        <w:rPr>
          <w:rFonts w:ascii="Arial" w:eastAsia="Arial" w:hAnsi="Arial"/>
          <w:i/>
          <w:color w:val="000000"/>
          <w:spacing w:val="19"/>
          <w:sz w:val="16"/>
        </w:rPr>
        <w:t xml:space="preserve">(bec) </w:t>
      </w:r>
      <w:r>
        <w:rPr>
          <w:rFonts w:ascii="Arial" w:eastAsia="Arial" w:hAnsi="Arial"/>
          <w:color w:val="000000"/>
          <w:spacing w:val="19"/>
          <w:sz w:val="18"/>
        </w:rPr>
        <w:t>disjoint with respect to the first. The relative</w:t>
      </w:r>
      <w:r w:rsidR="005B1468">
        <w:rPr>
          <w:rFonts w:ascii="Arial" w:eastAsia="Arial" w:hAnsi="Arial"/>
          <w:color w:val="000000"/>
          <w:spacing w:val="19"/>
          <w:sz w:val="18"/>
        </w:rPr>
        <w:t xml:space="preserve"> </w:t>
      </w:r>
      <w:r>
        <w:rPr>
          <w:rFonts w:ascii="Arial" w:eastAsia="Arial" w:hAnsi="Arial"/>
          <w:color w:val="000000"/>
          <w:sz w:val="18"/>
        </w:rPr>
        <w:t xml:space="preserve">complement of the fourth term with respect to the first is the variable </w:t>
      </w:r>
      <w:r>
        <w:rPr>
          <w:rFonts w:ascii="Arial" w:eastAsia="Arial" w:hAnsi="Arial"/>
          <w:i/>
          <w:color w:val="000000"/>
          <w:sz w:val="16"/>
        </w:rPr>
        <w:t xml:space="preserve">a. </w:t>
      </w:r>
      <w:r>
        <w:rPr>
          <w:rFonts w:ascii="Arial" w:eastAsia="Arial" w:hAnsi="Arial"/>
          <w:color w:val="000000"/>
          <w:sz w:val="18"/>
        </w:rPr>
        <w:t xml:space="preserve">Therefore replace the fourth term by </w:t>
      </w:r>
      <w:r>
        <w:rPr>
          <w:rFonts w:ascii="Arial" w:eastAsia="Arial" w:hAnsi="Arial"/>
          <w:i/>
          <w:color w:val="000000"/>
          <w:sz w:val="16"/>
        </w:rPr>
        <w:t xml:space="preserve">abet . </w:t>
      </w:r>
      <w:r>
        <w:rPr>
          <w:rFonts w:ascii="Arial" w:eastAsia="Arial" w:hAnsi="Arial"/>
          <w:color w:val="000000"/>
          <w:sz w:val="18"/>
        </w:rPr>
        <w:t>The system success expression at this stage thus becomes:</w:t>
      </w:r>
    </w:p>
    <w:p w:rsidR="00836ACE" w:rsidRDefault="00836ACE" w:rsidP="005B1468">
      <w:pPr>
        <w:spacing w:before="303" w:line="240" w:lineRule="auto"/>
        <w:jc w:val="center"/>
        <w:textAlignment w:val="baseline"/>
        <w:rPr>
          <w:rFonts w:ascii="Arial" w:eastAsia="Arial" w:hAnsi="Arial"/>
          <w:i/>
          <w:color w:val="000000"/>
          <w:spacing w:val="-4"/>
          <w:sz w:val="16"/>
        </w:rPr>
      </w:pPr>
      <w:r>
        <w:rPr>
          <w:rFonts w:ascii="Arial" w:eastAsia="Arial" w:hAnsi="Arial"/>
          <w:i/>
          <w:color w:val="000000"/>
          <w:spacing w:val="-4"/>
          <w:sz w:val="16"/>
        </w:rPr>
        <w:t>SS</w:t>
      </w:r>
      <w:r>
        <w:rPr>
          <w:rFonts w:ascii="Arial" w:eastAsia="Arial" w:hAnsi="Arial"/>
          <w:i/>
          <w:color w:val="000000"/>
          <w:spacing w:val="-4"/>
          <w:sz w:val="16"/>
          <w:vertAlign w:val="subscript"/>
        </w:rPr>
        <w:t>1</w:t>
      </w:r>
      <w:r>
        <w:rPr>
          <w:rFonts w:ascii="Times New Roman" w:eastAsia="Times New Roman" w:hAnsi="Times New Roman"/>
          <w:i/>
          <w:color w:val="000000"/>
          <w:spacing w:val="-4"/>
          <w:sz w:val="19"/>
        </w:rPr>
        <w:t xml:space="preserve"> = ac+</w:t>
      </w:r>
      <w:r>
        <w:rPr>
          <w:rFonts w:ascii="Arial" w:eastAsia="Arial" w:hAnsi="Arial"/>
          <w:i/>
          <w:color w:val="000000"/>
          <w:spacing w:val="-4"/>
          <w:sz w:val="19"/>
          <w:vertAlign w:val="superscript"/>
        </w:rPr>
        <w:t>-</w:t>
      </w:r>
      <w:r>
        <w:rPr>
          <w:rFonts w:ascii="Times New Roman" w:eastAsia="Times New Roman" w:hAnsi="Times New Roman"/>
          <w:i/>
          <w:color w:val="000000"/>
          <w:spacing w:val="-4"/>
          <w:sz w:val="19"/>
        </w:rPr>
        <w:t>abd + dad +</w:t>
      </w:r>
      <w:r>
        <w:rPr>
          <w:rFonts w:ascii="Times New Roman" w:eastAsia="Times New Roman" w:hAnsi="Times New Roman"/>
          <w:i/>
          <w:color w:val="000000"/>
          <w:spacing w:val="-4"/>
          <w:sz w:val="19"/>
          <w:vertAlign w:val="superscript"/>
        </w:rPr>
        <w:t>-</w:t>
      </w:r>
      <w:r>
        <w:rPr>
          <w:rFonts w:ascii="Times New Roman" w:eastAsia="Times New Roman" w:hAnsi="Times New Roman"/>
          <w:i/>
          <w:color w:val="000000"/>
          <w:spacing w:val="-4"/>
          <w:sz w:val="19"/>
        </w:rPr>
        <w:t>c</w:t>
      </w:r>
      <w:r>
        <w:rPr>
          <w:rFonts w:ascii="Times New Roman" w:eastAsia="Times New Roman" w:hAnsi="Times New Roman"/>
          <w:i/>
          <w:color w:val="000000"/>
          <w:spacing w:val="-4"/>
          <w:sz w:val="19"/>
          <w:vertAlign w:val="superscript"/>
        </w:rPr>
        <w:t>-</w:t>
      </w:r>
      <w:r>
        <w:rPr>
          <w:rFonts w:ascii="Times New Roman" w:eastAsia="Times New Roman" w:hAnsi="Times New Roman"/>
          <w:i/>
          <w:color w:val="000000"/>
          <w:spacing w:val="-4"/>
          <w:sz w:val="19"/>
        </w:rPr>
        <w:t>aed +abec</w:t>
      </w:r>
    </w:p>
    <w:p w:rsidR="00836ACE" w:rsidRDefault="00836ACE" w:rsidP="005B1468">
      <w:pPr>
        <w:spacing w:before="311" w:line="240" w:lineRule="auto"/>
        <w:textAlignment w:val="baseline"/>
        <w:rPr>
          <w:rFonts w:ascii="Arial" w:eastAsia="Arial" w:hAnsi="Arial"/>
          <w:color w:val="000000"/>
          <w:spacing w:val="7"/>
          <w:sz w:val="18"/>
        </w:rPr>
      </w:pPr>
      <w:r>
        <w:rPr>
          <w:rFonts w:ascii="Arial" w:eastAsia="Arial" w:hAnsi="Arial"/>
          <w:color w:val="000000"/>
          <w:spacing w:val="7"/>
          <w:sz w:val="18"/>
        </w:rPr>
        <w:t>Now repeat the process starting with the second term.</w:t>
      </w:r>
    </w:p>
    <w:p w:rsidR="00836ACE" w:rsidRDefault="00836ACE" w:rsidP="005B1468">
      <w:pPr>
        <w:spacing w:before="304" w:line="240" w:lineRule="auto"/>
        <w:textAlignment w:val="baseline"/>
        <w:rPr>
          <w:rFonts w:ascii="Arial" w:eastAsia="Arial" w:hAnsi="Arial"/>
          <w:color w:val="000000"/>
          <w:spacing w:val="8"/>
          <w:sz w:val="18"/>
        </w:rPr>
      </w:pPr>
      <w:r>
        <w:rPr>
          <w:rFonts w:ascii="Arial" w:eastAsia="Arial" w:hAnsi="Arial"/>
          <w:b/>
          <w:color w:val="000000"/>
          <w:spacing w:val="10"/>
          <w:sz w:val="18"/>
        </w:rPr>
        <w:t xml:space="preserve">Step 2.1: </w:t>
      </w:r>
      <w:r>
        <w:rPr>
          <w:rFonts w:ascii="Arial" w:eastAsia="Arial" w:hAnsi="Arial"/>
          <w:color w:val="000000"/>
          <w:spacing w:val="10"/>
          <w:sz w:val="18"/>
        </w:rPr>
        <w:t xml:space="preserve">Make the third term of </w:t>
      </w:r>
      <w:r>
        <w:rPr>
          <w:rFonts w:ascii="Arial" w:eastAsia="Arial" w:hAnsi="Arial"/>
          <w:i/>
          <w:color w:val="000000"/>
          <w:spacing w:val="10"/>
          <w:sz w:val="16"/>
        </w:rPr>
        <w:t>SS</w:t>
      </w:r>
      <w:r>
        <w:rPr>
          <w:rFonts w:ascii="Arial" w:eastAsia="Arial" w:hAnsi="Arial"/>
          <w:i/>
          <w:color w:val="000000"/>
          <w:spacing w:val="10"/>
          <w:sz w:val="16"/>
          <w:vertAlign w:val="subscript"/>
        </w:rPr>
        <w:t>1</w:t>
      </w:r>
      <w:r>
        <w:rPr>
          <w:rFonts w:ascii="Arial" w:eastAsia="Arial" w:hAnsi="Arial"/>
          <w:i/>
          <w:color w:val="000000"/>
          <w:spacing w:val="10"/>
          <w:sz w:val="16"/>
        </w:rPr>
        <w:t xml:space="preserve"> (cad) </w:t>
      </w:r>
      <w:r>
        <w:rPr>
          <w:rFonts w:ascii="Arial" w:eastAsia="Arial" w:hAnsi="Arial"/>
          <w:color w:val="000000"/>
          <w:spacing w:val="10"/>
          <w:sz w:val="18"/>
        </w:rPr>
        <w:t xml:space="preserve">disjoint with respect to the second </w:t>
      </w:r>
      <w:r>
        <w:rPr>
          <w:rFonts w:ascii="Arial" w:eastAsia="Arial" w:hAnsi="Arial"/>
          <w:i/>
          <w:color w:val="000000"/>
          <w:spacing w:val="10"/>
          <w:sz w:val="16"/>
        </w:rPr>
        <w:t xml:space="preserve">(abd). </w:t>
      </w:r>
      <w:r>
        <w:rPr>
          <w:rFonts w:ascii="Arial" w:eastAsia="Arial" w:hAnsi="Arial"/>
          <w:color w:val="000000"/>
          <w:spacing w:val="10"/>
          <w:sz w:val="18"/>
        </w:rPr>
        <w:t>In this</w:t>
      </w:r>
      <w:r w:rsidR="005B1468">
        <w:rPr>
          <w:rFonts w:ascii="Arial" w:eastAsia="Arial" w:hAnsi="Arial"/>
          <w:color w:val="000000"/>
          <w:spacing w:val="10"/>
          <w:sz w:val="18"/>
        </w:rPr>
        <w:t xml:space="preserve"> </w:t>
      </w:r>
      <w:r>
        <w:rPr>
          <w:rFonts w:ascii="Arial" w:eastAsia="Arial" w:hAnsi="Arial"/>
          <w:color w:val="000000"/>
          <w:spacing w:val="8"/>
          <w:sz w:val="18"/>
        </w:rPr>
        <w:t xml:space="preserve">instance the terms are already disjoint (on account of variable </w:t>
      </w:r>
      <w:r>
        <w:rPr>
          <w:rFonts w:ascii="Arial" w:eastAsia="Arial" w:hAnsi="Arial"/>
          <w:i/>
          <w:color w:val="000000"/>
          <w:spacing w:val="8"/>
          <w:sz w:val="16"/>
        </w:rPr>
        <w:t xml:space="preserve">a), </w:t>
      </w:r>
      <w:r>
        <w:rPr>
          <w:rFonts w:ascii="Arial" w:eastAsia="Arial" w:hAnsi="Arial"/>
          <w:color w:val="000000"/>
          <w:spacing w:val="8"/>
          <w:sz w:val="18"/>
        </w:rPr>
        <w:t>so there is nothing further to do.</w:t>
      </w:r>
    </w:p>
    <w:p w:rsidR="00836ACE" w:rsidRDefault="00836ACE" w:rsidP="005B1468">
      <w:pPr>
        <w:spacing w:before="303" w:line="240" w:lineRule="auto"/>
        <w:jc w:val="both"/>
        <w:textAlignment w:val="baseline"/>
        <w:rPr>
          <w:rFonts w:ascii="Arial" w:eastAsia="Arial" w:hAnsi="Arial"/>
          <w:color w:val="000000"/>
          <w:sz w:val="18"/>
        </w:rPr>
      </w:pPr>
      <w:r>
        <w:rPr>
          <w:rFonts w:ascii="Arial" w:eastAsia="Arial" w:hAnsi="Arial"/>
          <w:b/>
          <w:color w:val="000000"/>
          <w:spacing w:val="7"/>
          <w:sz w:val="18"/>
        </w:rPr>
        <w:t xml:space="preserve">Step 2.2: </w:t>
      </w:r>
      <w:r>
        <w:rPr>
          <w:rFonts w:ascii="Arial" w:eastAsia="Arial" w:hAnsi="Arial"/>
          <w:color w:val="000000"/>
          <w:spacing w:val="7"/>
          <w:sz w:val="18"/>
        </w:rPr>
        <w:t xml:space="preserve">Make the fourth term of </w:t>
      </w:r>
      <w:r>
        <w:rPr>
          <w:rFonts w:ascii="Arial" w:eastAsia="Arial" w:hAnsi="Arial"/>
          <w:i/>
          <w:color w:val="000000"/>
          <w:spacing w:val="7"/>
          <w:sz w:val="16"/>
        </w:rPr>
        <w:t>SS</w:t>
      </w:r>
      <w:r>
        <w:rPr>
          <w:rFonts w:ascii="Arial" w:eastAsia="Arial" w:hAnsi="Arial"/>
          <w:i/>
          <w:color w:val="000000"/>
          <w:spacing w:val="7"/>
          <w:sz w:val="16"/>
          <w:vertAlign w:val="subscript"/>
        </w:rPr>
        <w:t>1</w:t>
      </w:r>
      <w:r>
        <w:rPr>
          <w:rFonts w:ascii="Arial" w:eastAsia="Arial" w:hAnsi="Arial"/>
          <w:i/>
          <w:color w:val="000000"/>
          <w:spacing w:val="7"/>
          <w:sz w:val="16"/>
        </w:rPr>
        <w:t xml:space="preserve"> (T;aed) </w:t>
      </w:r>
      <w:r>
        <w:rPr>
          <w:rFonts w:ascii="Arial" w:eastAsia="Arial" w:hAnsi="Arial"/>
          <w:color w:val="000000"/>
          <w:spacing w:val="7"/>
          <w:sz w:val="18"/>
        </w:rPr>
        <w:t xml:space="preserve">disjoint with respect to the second </w:t>
      </w:r>
      <w:r>
        <w:rPr>
          <w:rFonts w:ascii="Arial" w:eastAsia="Arial" w:hAnsi="Arial"/>
          <w:i/>
          <w:color w:val="000000"/>
          <w:spacing w:val="7"/>
          <w:sz w:val="16"/>
        </w:rPr>
        <w:t xml:space="preserve">(abd). </w:t>
      </w:r>
      <w:r>
        <w:rPr>
          <w:rFonts w:ascii="Arial" w:eastAsia="Arial" w:hAnsi="Arial"/>
          <w:color w:val="000000"/>
          <w:spacing w:val="7"/>
          <w:sz w:val="18"/>
        </w:rPr>
        <w:t>In this</w:t>
      </w:r>
      <w:r w:rsidR="005B1468">
        <w:rPr>
          <w:rFonts w:ascii="Arial" w:eastAsia="Arial" w:hAnsi="Arial"/>
          <w:color w:val="000000"/>
          <w:spacing w:val="7"/>
          <w:sz w:val="18"/>
        </w:rPr>
        <w:t xml:space="preserve"> </w:t>
      </w:r>
      <w:r>
        <w:rPr>
          <w:rFonts w:ascii="Arial" w:eastAsia="Arial" w:hAnsi="Arial"/>
          <w:color w:val="000000"/>
          <w:sz w:val="18"/>
        </w:rPr>
        <w:t xml:space="preserve">instance also, note the terms are already disjoint (on account of variable </w:t>
      </w:r>
      <w:r>
        <w:rPr>
          <w:rFonts w:ascii="Arial" w:eastAsia="Arial" w:hAnsi="Arial"/>
          <w:i/>
          <w:color w:val="000000"/>
          <w:sz w:val="16"/>
        </w:rPr>
        <w:t xml:space="preserve">a) </w:t>
      </w:r>
      <w:r>
        <w:rPr>
          <w:rFonts w:ascii="Arial" w:eastAsia="Arial" w:hAnsi="Arial"/>
          <w:color w:val="000000"/>
          <w:sz w:val="18"/>
        </w:rPr>
        <w:t>so there is nothing further to do.</w:t>
      </w:r>
    </w:p>
    <w:p w:rsidR="00836ACE" w:rsidRDefault="00836ACE" w:rsidP="005B1468">
      <w:pPr>
        <w:spacing w:before="189" w:line="240" w:lineRule="auto"/>
        <w:jc w:val="both"/>
        <w:textAlignment w:val="baseline"/>
        <w:rPr>
          <w:rFonts w:ascii="Arial" w:eastAsia="Arial" w:hAnsi="Arial"/>
          <w:b/>
          <w:color w:val="000000"/>
          <w:sz w:val="18"/>
        </w:rPr>
      </w:pPr>
      <w:r>
        <w:rPr>
          <w:rFonts w:ascii="Arial" w:eastAsia="Arial" w:hAnsi="Arial"/>
          <w:b/>
          <w:color w:val="000000"/>
          <w:sz w:val="18"/>
        </w:rPr>
        <w:t xml:space="preserve">Step 2.3: </w:t>
      </w:r>
      <w:r>
        <w:rPr>
          <w:rFonts w:ascii="Arial" w:eastAsia="Arial" w:hAnsi="Arial"/>
          <w:color w:val="000000"/>
          <w:sz w:val="18"/>
        </w:rPr>
        <w:t xml:space="preserve">Make the fifth term of </w:t>
      </w:r>
      <w:r>
        <w:rPr>
          <w:rFonts w:ascii="Arial" w:eastAsia="Arial" w:hAnsi="Arial"/>
          <w:i/>
          <w:color w:val="000000"/>
          <w:sz w:val="16"/>
        </w:rPr>
        <w:t>SS</w:t>
      </w:r>
      <w:r>
        <w:rPr>
          <w:rFonts w:ascii="Arial" w:eastAsia="Arial" w:hAnsi="Arial"/>
          <w:i/>
          <w:color w:val="000000"/>
          <w:sz w:val="16"/>
          <w:vertAlign w:val="subscript"/>
        </w:rPr>
        <w:t>1</w:t>
      </w:r>
      <w:r>
        <w:rPr>
          <w:rFonts w:ascii="Times New Roman" w:eastAsia="Times New Roman" w:hAnsi="Times New Roman"/>
          <w:i/>
          <w:color w:val="000000"/>
          <w:sz w:val="19"/>
        </w:rPr>
        <w:t xml:space="preserve"> (a</w:t>
      </w:r>
      <w:r>
        <w:rPr>
          <w:rFonts w:ascii="Times New Roman" w:eastAsia="Times New Roman" w:hAnsi="Times New Roman"/>
          <w:i/>
          <w:color w:val="000000"/>
          <w:sz w:val="19"/>
          <w:vertAlign w:val="superscript"/>
        </w:rPr>
        <w:t>—</w:t>
      </w:r>
      <w:r>
        <w:rPr>
          <w:rFonts w:ascii="Times New Roman" w:eastAsia="Times New Roman" w:hAnsi="Times New Roman"/>
          <w:i/>
          <w:color w:val="000000"/>
          <w:sz w:val="19"/>
        </w:rPr>
        <w:t xml:space="preserve">bec) </w:t>
      </w:r>
      <w:r>
        <w:rPr>
          <w:rFonts w:ascii="Arial" w:eastAsia="Arial" w:hAnsi="Arial"/>
          <w:color w:val="000000"/>
          <w:sz w:val="18"/>
        </w:rPr>
        <w:t xml:space="preserve">disjoint with respect to the second </w:t>
      </w:r>
      <w:r>
        <w:rPr>
          <w:rFonts w:ascii="Times New Roman" w:eastAsia="Times New Roman" w:hAnsi="Times New Roman"/>
          <w:i/>
          <w:color w:val="000000"/>
          <w:sz w:val="19"/>
        </w:rPr>
        <w:t xml:space="preserve">(abd). </w:t>
      </w:r>
      <w:r>
        <w:rPr>
          <w:rFonts w:ascii="Arial" w:eastAsia="Arial" w:hAnsi="Arial"/>
          <w:color w:val="000000"/>
          <w:sz w:val="18"/>
        </w:rPr>
        <w:t xml:space="preserve">The relative complement is the variable </w:t>
      </w:r>
      <w:r>
        <w:rPr>
          <w:rFonts w:ascii="Arial" w:eastAsia="Arial" w:hAnsi="Arial"/>
          <w:i/>
          <w:color w:val="000000"/>
          <w:sz w:val="16"/>
        </w:rPr>
        <w:t xml:space="preserve">d </w:t>
      </w:r>
      <w:r>
        <w:rPr>
          <w:rFonts w:ascii="Arial" w:eastAsia="Arial" w:hAnsi="Arial"/>
          <w:color w:val="000000"/>
          <w:sz w:val="18"/>
        </w:rPr>
        <w:t xml:space="preserve">so replace the fifth term by </w:t>
      </w:r>
      <w:r>
        <w:rPr>
          <w:rFonts w:ascii="Arial" w:eastAsia="Arial" w:hAnsi="Arial"/>
          <w:i/>
          <w:color w:val="000000"/>
          <w:sz w:val="16"/>
        </w:rPr>
        <w:t>dabec</w:t>
      </w:r>
    </w:p>
    <w:p w:rsidR="00836ACE" w:rsidRDefault="00836ACE" w:rsidP="005B1468">
      <w:pPr>
        <w:spacing w:line="240" w:lineRule="auto"/>
      </w:pPr>
    </w:p>
    <w:p w:rsidR="00836ACE" w:rsidRDefault="00836ACE" w:rsidP="005B1468">
      <w:pPr>
        <w:spacing w:before="389" w:line="240" w:lineRule="auto"/>
        <w:textAlignment w:val="baseline"/>
        <w:rPr>
          <w:rFonts w:ascii="Arial" w:eastAsia="Arial" w:hAnsi="Arial"/>
          <w:color w:val="000000"/>
          <w:spacing w:val="6"/>
          <w:sz w:val="18"/>
        </w:rPr>
      </w:pPr>
      <w:r>
        <w:rPr>
          <w:rFonts w:ascii="Arial" w:eastAsia="Arial" w:hAnsi="Arial"/>
          <w:color w:val="000000"/>
          <w:spacing w:val="6"/>
          <w:sz w:val="18"/>
        </w:rPr>
        <w:t>The system success expression at this stage thus becomes:</w:t>
      </w:r>
    </w:p>
    <w:p w:rsidR="00836ACE" w:rsidRDefault="00836ACE" w:rsidP="005B1468">
      <w:pPr>
        <w:spacing w:before="326" w:line="240" w:lineRule="auto"/>
        <w:jc w:val="center"/>
        <w:textAlignment w:val="baseline"/>
        <w:rPr>
          <w:rFonts w:ascii="Arial" w:eastAsia="Arial" w:hAnsi="Arial"/>
          <w:i/>
          <w:color w:val="000000"/>
          <w:spacing w:val="6"/>
          <w:sz w:val="18"/>
        </w:rPr>
      </w:pPr>
      <w:r>
        <w:rPr>
          <w:rFonts w:ascii="Arial" w:eastAsia="Arial" w:hAnsi="Arial"/>
          <w:i/>
          <w:color w:val="000000"/>
          <w:spacing w:val="6"/>
          <w:sz w:val="18"/>
        </w:rPr>
        <w:t>SS</w:t>
      </w:r>
      <w:r>
        <w:rPr>
          <w:rFonts w:ascii="Arial" w:eastAsia="Arial" w:hAnsi="Arial"/>
          <w:i/>
          <w:color w:val="000000"/>
          <w:spacing w:val="6"/>
          <w:sz w:val="18"/>
          <w:vertAlign w:val="subscript"/>
        </w:rPr>
        <w:t>2</w:t>
      </w:r>
      <w:r>
        <w:rPr>
          <w:rFonts w:ascii="Arial" w:eastAsia="Arial" w:hAnsi="Arial"/>
          <w:i/>
          <w:color w:val="000000"/>
          <w:spacing w:val="6"/>
          <w:sz w:val="18"/>
        </w:rPr>
        <w:t xml:space="preserve"> =ac+Fibd+cebd+Faed+Gbec</w:t>
      </w:r>
    </w:p>
    <w:p w:rsidR="00836ACE" w:rsidRDefault="00836ACE" w:rsidP="005B1468">
      <w:pPr>
        <w:spacing w:before="316" w:line="240" w:lineRule="auto"/>
        <w:textAlignment w:val="baseline"/>
        <w:rPr>
          <w:rFonts w:ascii="Arial" w:eastAsia="Arial" w:hAnsi="Arial"/>
          <w:color w:val="000000"/>
          <w:spacing w:val="6"/>
          <w:sz w:val="18"/>
        </w:rPr>
      </w:pPr>
      <w:r>
        <w:rPr>
          <w:rFonts w:ascii="Arial" w:eastAsia="Arial" w:hAnsi="Arial"/>
          <w:color w:val="000000"/>
          <w:spacing w:val="6"/>
          <w:sz w:val="18"/>
        </w:rPr>
        <w:t>Now repeat the process starting with the third term.</w:t>
      </w:r>
    </w:p>
    <w:p w:rsidR="00836ACE" w:rsidRDefault="00836ACE" w:rsidP="005B1468">
      <w:pPr>
        <w:spacing w:before="294" w:line="240" w:lineRule="auto"/>
        <w:textAlignment w:val="baseline"/>
        <w:rPr>
          <w:rFonts w:ascii="Arial" w:eastAsia="Arial" w:hAnsi="Arial"/>
          <w:color w:val="000000"/>
          <w:spacing w:val="8"/>
          <w:sz w:val="18"/>
        </w:rPr>
      </w:pPr>
      <w:r>
        <w:rPr>
          <w:rFonts w:ascii="Arial" w:eastAsia="Arial" w:hAnsi="Arial"/>
          <w:color w:val="000000"/>
          <w:spacing w:val="8"/>
          <w:sz w:val="18"/>
        </w:rPr>
        <w:t xml:space="preserve">Step 3.1: Make the fourth term of </w:t>
      </w:r>
      <w:r>
        <w:rPr>
          <w:rFonts w:ascii="Arial" w:eastAsia="Arial" w:hAnsi="Arial"/>
          <w:i/>
          <w:color w:val="000000"/>
          <w:spacing w:val="8"/>
          <w:sz w:val="18"/>
        </w:rPr>
        <w:t>SS</w:t>
      </w:r>
      <w:r>
        <w:rPr>
          <w:rFonts w:ascii="Arial" w:eastAsia="Arial" w:hAnsi="Arial"/>
          <w:i/>
          <w:color w:val="000000"/>
          <w:spacing w:val="8"/>
          <w:sz w:val="18"/>
          <w:vertAlign w:val="subscript"/>
        </w:rPr>
        <w:t>2</w:t>
      </w:r>
      <w:r>
        <w:rPr>
          <w:rFonts w:ascii="Arial" w:eastAsia="Arial" w:hAnsi="Arial"/>
          <w:i/>
          <w:color w:val="000000"/>
          <w:spacing w:val="8"/>
          <w:sz w:val="18"/>
        </w:rPr>
        <w:t xml:space="preserve"> (coed) </w:t>
      </w:r>
      <w:r>
        <w:rPr>
          <w:rFonts w:ascii="Arial" w:eastAsia="Arial" w:hAnsi="Arial"/>
          <w:color w:val="000000"/>
          <w:spacing w:val="8"/>
          <w:sz w:val="18"/>
        </w:rPr>
        <w:t xml:space="preserve">disjoint with respect to the third </w:t>
      </w:r>
      <w:r>
        <w:rPr>
          <w:rFonts w:ascii="Arial" w:eastAsia="Arial" w:hAnsi="Arial"/>
          <w:i/>
          <w:color w:val="000000"/>
          <w:spacing w:val="8"/>
          <w:sz w:val="18"/>
        </w:rPr>
        <w:t>(a</w:t>
      </w:r>
      <w:r>
        <w:rPr>
          <w:rFonts w:ascii="Verdana" w:eastAsia="Verdana" w:hAnsi="Verdana"/>
          <w:i/>
          <w:color w:val="000000"/>
          <w:spacing w:val="8"/>
          <w:sz w:val="18"/>
          <w:vertAlign w:val="superscript"/>
        </w:rPr>
        <w:t>-</w:t>
      </w:r>
      <w:r>
        <w:rPr>
          <w:rFonts w:ascii="Arial" w:eastAsia="Arial" w:hAnsi="Arial"/>
          <w:i/>
          <w:color w:val="000000"/>
          <w:spacing w:val="8"/>
          <w:sz w:val="18"/>
        </w:rPr>
        <w:t xml:space="preserve">crbd). </w:t>
      </w:r>
      <w:r>
        <w:rPr>
          <w:rFonts w:ascii="Arial" w:eastAsia="Arial" w:hAnsi="Arial"/>
          <w:color w:val="000000"/>
          <w:spacing w:val="8"/>
          <w:sz w:val="18"/>
        </w:rPr>
        <w:t>The</w:t>
      </w:r>
      <w:r w:rsidR="005B1468">
        <w:rPr>
          <w:rFonts w:ascii="Arial" w:eastAsia="Arial" w:hAnsi="Arial"/>
          <w:color w:val="000000"/>
          <w:spacing w:val="8"/>
          <w:sz w:val="18"/>
        </w:rPr>
        <w:t xml:space="preserve"> </w:t>
      </w:r>
      <w:r>
        <w:rPr>
          <w:rFonts w:ascii="Arial" w:eastAsia="Arial" w:hAnsi="Arial"/>
          <w:color w:val="000000"/>
          <w:spacing w:val="8"/>
          <w:sz w:val="18"/>
        </w:rPr>
        <w:t xml:space="preserve">relative complement is the variable </w:t>
      </w:r>
      <w:r>
        <w:rPr>
          <w:rFonts w:ascii="Arial" w:eastAsia="Arial" w:hAnsi="Arial"/>
          <w:i/>
          <w:color w:val="000000"/>
          <w:spacing w:val="8"/>
          <w:sz w:val="18"/>
        </w:rPr>
        <w:t xml:space="preserve">h </w:t>
      </w:r>
      <w:r>
        <w:rPr>
          <w:rFonts w:ascii="Arial" w:eastAsia="Arial" w:hAnsi="Arial"/>
          <w:color w:val="000000"/>
          <w:spacing w:val="8"/>
          <w:sz w:val="18"/>
        </w:rPr>
        <w:t xml:space="preserve">so replace the fourth term by </w:t>
      </w:r>
      <w:r>
        <w:rPr>
          <w:rFonts w:ascii="Arial" w:eastAsia="Arial" w:hAnsi="Arial"/>
          <w:i/>
          <w:color w:val="000000"/>
          <w:spacing w:val="8"/>
          <w:sz w:val="18"/>
        </w:rPr>
        <w:t>hcaed</w:t>
      </w:r>
      <w:r>
        <w:rPr>
          <w:rFonts w:ascii="Times New Roman" w:eastAsia="Times New Roman" w:hAnsi="Times New Roman"/>
          <w:i/>
          <w:color w:val="000000"/>
          <w:spacing w:val="8"/>
          <w:sz w:val="18"/>
        </w:rPr>
        <w:t>.</w:t>
      </w:r>
    </w:p>
    <w:p w:rsidR="00836ACE" w:rsidRDefault="00836ACE" w:rsidP="005B1468">
      <w:pPr>
        <w:spacing w:before="351" w:line="240" w:lineRule="auto"/>
        <w:textAlignment w:val="baseline"/>
        <w:rPr>
          <w:rFonts w:ascii="Arial" w:eastAsia="Arial" w:hAnsi="Arial"/>
          <w:color w:val="000000"/>
          <w:sz w:val="18"/>
        </w:rPr>
      </w:pPr>
      <w:r>
        <w:rPr>
          <w:rFonts w:ascii="Arial" w:eastAsia="Arial" w:hAnsi="Arial"/>
          <w:color w:val="000000"/>
          <w:spacing w:val="9"/>
          <w:sz w:val="18"/>
        </w:rPr>
        <w:t xml:space="preserve">Step 3.2: Make the fifth term of </w:t>
      </w:r>
      <w:r>
        <w:rPr>
          <w:rFonts w:ascii="Arial" w:eastAsia="Arial" w:hAnsi="Arial"/>
          <w:i/>
          <w:color w:val="000000"/>
          <w:spacing w:val="9"/>
          <w:sz w:val="18"/>
        </w:rPr>
        <w:t>SS</w:t>
      </w:r>
      <w:r>
        <w:rPr>
          <w:rFonts w:ascii="Arial" w:eastAsia="Arial" w:hAnsi="Arial"/>
          <w:i/>
          <w:color w:val="000000"/>
          <w:spacing w:val="9"/>
          <w:sz w:val="18"/>
          <w:vertAlign w:val="subscript"/>
        </w:rPr>
        <w:t>2</w:t>
      </w:r>
      <w:r>
        <w:rPr>
          <w:rFonts w:ascii="Arial" w:eastAsia="Arial" w:hAnsi="Arial"/>
          <w:color w:val="000000"/>
          <w:spacing w:val="9"/>
          <w:sz w:val="18"/>
        </w:rPr>
        <w:t xml:space="preserve"> (dabec)disjoint with respect to the third </w:t>
      </w:r>
      <w:r>
        <w:rPr>
          <w:rFonts w:ascii="Arial" w:eastAsia="Arial" w:hAnsi="Arial"/>
          <w:i/>
          <w:color w:val="000000"/>
          <w:spacing w:val="9"/>
          <w:sz w:val="18"/>
        </w:rPr>
        <w:t xml:space="preserve">(acbd). </w:t>
      </w:r>
      <w:r>
        <w:rPr>
          <w:rFonts w:ascii="Arial" w:eastAsia="Arial" w:hAnsi="Arial"/>
          <w:color w:val="000000"/>
          <w:spacing w:val="9"/>
          <w:sz w:val="18"/>
        </w:rPr>
        <w:t>In this</w:t>
      </w:r>
      <w:r w:rsidR="005B1468">
        <w:rPr>
          <w:rFonts w:ascii="Arial" w:eastAsia="Arial" w:hAnsi="Arial"/>
          <w:color w:val="000000"/>
          <w:spacing w:val="9"/>
          <w:sz w:val="18"/>
        </w:rPr>
        <w:t xml:space="preserve"> </w:t>
      </w:r>
      <w:r>
        <w:rPr>
          <w:rFonts w:ascii="Arial" w:eastAsia="Arial" w:hAnsi="Arial"/>
          <w:color w:val="000000"/>
          <w:sz w:val="18"/>
        </w:rPr>
        <w:t xml:space="preserve">instance the terms are already disjoint (on account of variables </w:t>
      </w:r>
      <w:r>
        <w:rPr>
          <w:rFonts w:ascii="Arial" w:eastAsia="Arial" w:hAnsi="Arial"/>
          <w:i/>
          <w:color w:val="000000"/>
          <w:sz w:val="18"/>
        </w:rPr>
        <w:t xml:space="preserve">a, c </w:t>
      </w:r>
      <w:r>
        <w:rPr>
          <w:rFonts w:ascii="Arial" w:eastAsia="Arial" w:hAnsi="Arial"/>
          <w:color w:val="000000"/>
          <w:sz w:val="18"/>
        </w:rPr>
        <w:t xml:space="preserve">and </w:t>
      </w:r>
      <w:r>
        <w:rPr>
          <w:rFonts w:ascii="Arial" w:eastAsia="Arial" w:hAnsi="Arial"/>
          <w:i/>
          <w:color w:val="000000"/>
          <w:sz w:val="18"/>
        </w:rPr>
        <w:t xml:space="preserve">d), </w:t>
      </w:r>
      <w:r>
        <w:rPr>
          <w:rFonts w:ascii="Arial" w:eastAsia="Arial" w:hAnsi="Arial"/>
          <w:color w:val="000000"/>
          <w:sz w:val="18"/>
        </w:rPr>
        <w:t>so there is nothing further to do.</w:t>
      </w:r>
    </w:p>
    <w:p w:rsidR="00836ACE" w:rsidRDefault="00836ACE" w:rsidP="005B1468">
      <w:pPr>
        <w:spacing w:before="272" w:line="240" w:lineRule="auto"/>
        <w:textAlignment w:val="baseline"/>
        <w:rPr>
          <w:rFonts w:ascii="Arial" w:eastAsia="Arial" w:hAnsi="Arial"/>
          <w:color w:val="000000"/>
          <w:spacing w:val="7"/>
          <w:sz w:val="18"/>
        </w:rPr>
      </w:pPr>
      <w:r>
        <w:rPr>
          <w:rFonts w:ascii="Arial" w:eastAsia="Arial" w:hAnsi="Arial"/>
          <w:color w:val="000000"/>
          <w:spacing w:val="7"/>
          <w:sz w:val="18"/>
        </w:rPr>
        <w:t>The system success expression at this stage is</w:t>
      </w:r>
    </w:p>
    <w:p w:rsidR="00836ACE" w:rsidRDefault="00836ACE" w:rsidP="005B1468">
      <w:pPr>
        <w:spacing w:before="342" w:line="240" w:lineRule="auto"/>
        <w:jc w:val="center"/>
        <w:textAlignment w:val="baseline"/>
        <w:rPr>
          <w:rFonts w:eastAsia="Times New Roman"/>
          <w:i/>
          <w:color w:val="000000"/>
          <w:spacing w:val="6"/>
          <w:sz w:val="18"/>
        </w:rPr>
      </w:pPr>
      <w:r>
        <w:rPr>
          <w:rFonts w:ascii="Times New Roman" w:eastAsia="Times New Roman" w:hAnsi="Times New Roman"/>
          <w:i/>
          <w:color w:val="000000"/>
          <w:spacing w:val="6"/>
          <w:sz w:val="18"/>
        </w:rPr>
        <w:t>SS3 = ac+ abd + acbd +bcued +dabec</w:t>
      </w:r>
    </w:p>
    <w:p w:rsidR="00836ACE" w:rsidRDefault="00836ACE" w:rsidP="005B1468">
      <w:pPr>
        <w:spacing w:before="317" w:line="240" w:lineRule="auto"/>
        <w:textAlignment w:val="baseline"/>
        <w:rPr>
          <w:rFonts w:ascii="Arial" w:eastAsia="Arial" w:hAnsi="Arial"/>
          <w:color w:val="000000"/>
          <w:spacing w:val="7"/>
          <w:sz w:val="18"/>
        </w:rPr>
      </w:pPr>
      <w:r>
        <w:rPr>
          <w:rFonts w:ascii="Arial" w:eastAsia="Arial" w:hAnsi="Arial"/>
          <w:color w:val="000000"/>
          <w:spacing w:val="7"/>
          <w:sz w:val="18"/>
        </w:rPr>
        <w:t>and since no further simplification appears possible, this is the final disjointed expression.</w:t>
      </w:r>
    </w:p>
    <w:p w:rsidR="00836ACE" w:rsidRDefault="00836ACE" w:rsidP="005B1468">
      <w:pPr>
        <w:spacing w:before="275" w:line="240" w:lineRule="auto"/>
        <w:textAlignment w:val="baseline"/>
        <w:rPr>
          <w:rFonts w:ascii="Arial" w:eastAsia="Arial" w:hAnsi="Arial"/>
          <w:color w:val="000000"/>
          <w:spacing w:val="7"/>
          <w:sz w:val="18"/>
        </w:rPr>
      </w:pPr>
      <w:r>
        <w:rPr>
          <w:rFonts w:ascii="Arial" w:eastAsia="Arial" w:hAnsi="Arial"/>
          <w:color w:val="000000"/>
          <w:spacing w:val="7"/>
          <w:sz w:val="18"/>
        </w:rPr>
        <w:t>Making the usual substitutions, the equation for system reliability is given by:</w:t>
      </w:r>
    </w:p>
    <w:p w:rsidR="00836ACE" w:rsidRDefault="00836ACE" w:rsidP="005B1468">
      <w:pPr>
        <w:spacing w:before="290" w:line="240" w:lineRule="auto"/>
        <w:jc w:val="center"/>
        <w:textAlignment w:val="baseline"/>
        <w:rPr>
          <w:rFonts w:ascii="Arial" w:eastAsia="Arial" w:hAnsi="Arial"/>
          <w:i/>
          <w:color w:val="000000"/>
          <w:spacing w:val="-7"/>
          <w:sz w:val="18"/>
        </w:rPr>
      </w:pPr>
      <w:r>
        <w:rPr>
          <w:rFonts w:ascii="Arial" w:eastAsia="Arial" w:hAnsi="Arial"/>
          <w:i/>
          <w:color w:val="000000"/>
          <w:spacing w:val="-7"/>
          <w:sz w:val="18"/>
        </w:rPr>
        <w:t xml:space="preserve">Rsi </w:t>
      </w:r>
      <w:r>
        <w:rPr>
          <w:rFonts w:ascii="Arial" w:eastAsia="Arial" w:hAnsi="Arial"/>
          <w:color w:val="000000"/>
          <w:spacing w:val="-7"/>
          <w:sz w:val="18"/>
        </w:rPr>
        <w:t xml:space="preserve">= </w:t>
      </w:r>
      <w:r>
        <w:rPr>
          <w:rFonts w:ascii="Arial" w:eastAsia="Arial" w:hAnsi="Arial"/>
          <w:i/>
          <w:color w:val="000000"/>
          <w:spacing w:val="-7"/>
          <w:sz w:val="18"/>
        </w:rPr>
        <w:t>R</w:t>
      </w:r>
      <w:r>
        <w:rPr>
          <w:rFonts w:ascii="Arial" w:eastAsia="Arial" w:hAnsi="Arial"/>
          <w:i/>
          <w:color w:val="000000"/>
          <w:spacing w:val="-7"/>
          <w:sz w:val="18"/>
          <w:vertAlign w:val="subscript"/>
        </w:rPr>
        <w:t>a</w:t>
      </w:r>
      <w:r>
        <w:rPr>
          <w:rFonts w:ascii="Arial" w:eastAsia="Arial" w:hAnsi="Arial"/>
          <w:i/>
          <w:color w:val="000000"/>
          <w:spacing w:val="-7"/>
          <w:sz w:val="18"/>
        </w:rPr>
        <w:t xml:space="preserve">k </w:t>
      </w:r>
      <w:r>
        <w:rPr>
          <w:rFonts w:ascii="Arial" w:eastAsia="Arial" w:hAnsi="Arial"/>
          <w:color w:val="000000"/>
          <w:spacing w:val="-7"/>
          <w:sz w:val="18"/>
        </w:rPr>
        <w:t>+ (1</w:t>
      </w:r>
      <w:r>
        <w:rPr>
          <w:rFonts w:ascii="Arial Narrow" w:eastAsia="Arial Narrow" w:hAnsi="Arial Narrow"/>
          <w:color w:val="000000"/>
          <w:spacing w:val="-7"/>
          <w:sz w:val="18"/>
        </w:rPr>
        <w:t xml:space="preserve">— </w:t>
      </w:r>
      <w:r>
        <w:rPr>
          <w:rFonts w:ascii="Arial" w:eastAsia="Arial" w:hAnsi="Arial"/>
          <w:i/>
          <w:color w:val="000000"/>
          <w:spacing w:val="-7"/>
          <w:sz w:val="18"/>
        </w:rPr>
        <w:t>R</w:t>
      </w:r>
      <w:r>
        <w:rPr>
          <w:rFonts w:ascii="Arial" w:eastAsia="Arial" w:hAnsi="Arial"/>
          <w:i/>
          <w:color w:val="000000"/>
          <w:spacing w:val="-7"/>
          <w:sz w:val="18"/>
          <w:vertAlign w:val="subscript"/>
        </w:rPr>
        <w:t>a</w:t>
      </w:r>
      <w:r>
        <w:rPr>
          <w:rFonts w:ascii="Arial" w:eastAsia="Arial" w:hAnsi="Arial"/>
          <w:i/>
          <w:color w:val="000000"/>
          <w:spacing w:val="-7"/>
          <w:sz w:val="18"/>
        </w:rPr>
        <w:t>)R</w:t>
      </w:r>
      <w:r>
        <w:rPr>
          <w:rFonts w:ascii="Arial" w:eastAsia="Arial" w:hAnsi="Arial"/>
          <w:i/>
          <w:color w:val="000000"/>
          <w:spacing w:val="-7"/>
          <w:sz w:val="18"/>
          <w:vertAlign w:val="subscript"/>
        </w:rPr>
        <w:t>b</w:t>
      </w:r>
      <w:r>
        <w:rPr>
          <w:rFonts w:ascii="Arial" w:eastAsia="Arial" w:hAnsi="Arial"/>
          <w:i/>
          <w:color w:val="000000"/>
          <w:spacing w:val="-7"/>
          <w:sz w:val="18"/>
        </w:rPr>
        <w:t>R</w:t>
      </w:r>
      <w:r>
        <w:rPr>
          <w:rFonts w:ascii="Arial" w:eastAsia="Arial" w:hAnsi="Arial"/>
          <w:i/>
          <w:color w:val="000000"/>
          <w:spacing w:val="-7"/>
          <w:sz w:val="18"/>
          <w:vertAlign w:val="subscript"/>
        </w:rPr>
        <w:t>d</w:t>
      </w:r>
      <w:r>
        <w:rPr>
          <w:rFonts w:ascii="Arial" w:eastAsia="Arial" w:hAnsi="Arial"/>
          <w:color w:val="000000"/>
          <w:spacing w:val="-7"/>
          <w:sz w:val="18"/>
        </w:rPr>
        <w:t xml:space="preserve"> + </w:t>
      </w:r>
      <w:r>
        <w:rPr>
          <w:rFonts w:ascii="Arial" w:eastAsia="Arial" w:hAnsi="Arial"/>
          <w:i/>
          <w:color w:val="000000"/>
          <w:spacing w:val="-7"/>
          <w:sz w:val="18"/>
        </w:rPr>
        <w:t>R</w:t>
      </w:r>
      <w:r>
        <w:rPr>
          <w:rFonts w:ascii="Arial" w:eastAsia="Arial" w:hAnsi="Arial"/>
          <w:i/>
          <w:color w:val="000000"/>
          <w:spacing w:val="-7"/>
          <w:sz w:val="18"/>
          <w:vertAlign w:val="subscript"/>
        </w:rPr>
        <w:t>a</w:t>
      </w:r>
      <w:r>
        <w:rPr>
          <w:rFonts w:ascii="Arial" w:eastAsia="Arial" w:hAnsi="Arial"/>
          <w:i/>
          <w:color w:val="000000"/>
          <w:spacing w:val="-7"/>
          <w:sz w:val="18"/>
        </w:rPr>
        <w:t>(1— R</w:t>
      </w:r>
      <w:r>
        <w:rPr>
          <w:rFonts w:ascii="Arial" w:eastAsia="Arial" w:hAnsi="Arial"/>
          <w:i/>
          <w:color w:val="000000"/>
          <w:spacing w:val="-7"/>
          <w:sz w:val="18"/>
          <w:vertAlign w:val="subscript"/>
        </w:rPr>
        <w:t>c</w:t>
      </w:r>
      <w:r>
        <w:rPr>
          <w:rFonts w:ascii="Times New Roman" w:eastAsia="Times New Roman" w:hAnsi="Times New Roman"/>
          <w:i/>
          <w:color w:val="000000"/>
          <w:spacing w:val="-7"/>
          <w:sz w:val="18"/>
        </w:rPr>
        <w:t>)R</w:t>
      </w:r>
      <w:r>
        <w:rPr>
          <w:rFonts w:ascii="Times New Roman" w:eastAsia="Times New Roman" w:hAnsi="Times New Roman"/>
          <w:i/>
          <w:color w:val="000000"/>
          <w:spacing w:val="-7"/>
          <w:sz w:val="18"/>
          <w:vertAlign w:val="subscript"/>
        </w:rPr>
        <w:t>b</w:t>
      </w:r>
      <w:r>
        <w:rPr>
          <w:rFonts w:ascii="Times New Roman" w:eastAsia="Times New Roman" w:hAnsi="Times New Roman"/>
          <w:i/>
          <w:color w:val="000000"/>
          <w:spacing w:val="-7"/>
          <w:sz w:val="18"/>
        </w:rPr>
        <w:t>R</w:t>
      </w:r>
      <w:r>
        <w:rPr>
          <w:rFonts w:ascii="Times New Roman" w:eastAsia="Times New Roman" w:hAnsi="Times New Roman"/>
          <w:i/>
          <w:color w:val="000000"/>
          <w:spacing w:val="-7"/>
          <w:sz w:val="18"/>
          <w:vertAlign w:val="subscript"/>
        </w:rPr>
        <w:t>d</w:t>
      </w:r>
      <w:r>
        <w:rPr>
          <w:rFonts w:ascii="Times New Roman" w:eastAsia="Times New Roman" w:hAnsi="Times New Roman"/>
          <w:i/>
          <w:color w:val="000000"/>
          <w:spacing w:val="-7"/>
          <w:sz w:val="18"/>
        </w:rPr>
        <w:t xml:space="preserve"> + (</w:t>
      </w:r>
      <w:r>
        <w:rPr>
          <w:rFonts w:ascii="Arial" w:eastAsia="Arial" w:hAnsi="Arial"/>
          <w:i/>
          <w:color w:val="000000"/>
          <w:spacing w:val="-7"/>
          <w:sz w:val="18"/>
        </w:rPr>
        <w:t>1— R</w:t>
      </w:r>
      <w:r>
        <w:rPr>
          <w:rFonts w:ascii="Times New Roman" w:eastAsia="Times New Roman" w:hAnsi="Times New Roman"/>
          <w:i/>
          <w:color w:val="000000"/>
          <w:spacing w:val="-7"/>
          <w:sz w:val="18"/>
          <w:vertAlign w:val="subscript"/>
        </w:rPr>
        <w:t>b</w:t>
      </w:r>
      <w:r>
        <w:rPr>
          <w:rFonts w:ascii="Times New Roman" w:eastAsia="Times New Roman" w:hAnsi="Times New Roman"/>
          <w:i/>
          <w:color w:val="000000"/>
          <w:spacing w:val="-7"/>
          <w:sz w:val="18"/>
        </w:rPr>
        <w:t xml:space="preserve">)(1— </w:t>
      </w:r>
      <w:r>
        <w:rPr>
          <w:rFonts w:ascii="Arial" w:eastAsia="Arial" w:hAnsi="Arial"/>
          <w:i/>
          <w:color w:val="000000"/>
          <w:spacing w:val="-7"/>
          <w:sz w:val="18"/>
        </w:rPr>
        <w:t>R,)R</w:t>
      </w:r>
      <w:r>
        <w:rPr>
          <w:rFonts w:ascii="Arial" w:eastAsia="Arial" w:hAnsi="Arial"/>
          <w:i/>
          <w:color w:val="000000"/>
          <w:spacing w:val="-7"/>
          <w:sz w:val="18"/>
          <w:vertAlign w:val="subscript"/>
        </w:rPr>
        <w:t>a</w:t>
      </w:r>
      <w:r>
        <w:rPr>
          <w:rFonts w:ascii="Arial" w:eastAsia="Arial" w:hAnsi="Arial"/>
          <w:i/>
          <w:color w:val="000000"/>
          <w:spacing w:val="-7"/>
          <w:sz w:val="18"/>
        </w:rPr>
        <w:t>R</w:t>
      </w:r>
      <w:r>
        <w:rPr>
          <w:rFonts w:ascii="Arial" w:eastAsia="Arial" w:hAnsi="Arial"/>
          <w:i/>
          <w:color w:val="000000"/>
          <w:spacing w:val="-7"/>
          <w:sz w:val="18"/>
          <w:vertAlign w:val="subscript"/>
        </w:rPr>
        <w:t>e</w:t>
      </w:r>
      <w:r>
        <w:rPr>
          <w:rFonts w:ascii="Arial" w:eastAsia="Arial" w:hAnsi="Arial"/>
          <w:i/>
          <w:color w:val="000000"/>
          <w:spacing w:val="-7"/>
          <w:sz w:val="18"/>
        </w:rPr>
        <w:t>R</w:t>
      </w:r>
      <w:r>
        <w:rPr>
          <w:rFonts w:ascii="Arial" w:eastAsia="Arial" w:hAnsi="Arial"/>
          <w:i/>
          <w:color w:val="000000"/>
          <w:spacing w:val="-7"/>
          <w:sz w:val="18"/>
          <w:vertAlign w:val="subscript"/>
        </w:rPr>
        <w:t>ci</w:t>
      </w:r>
      <w:r>
        <w:rPr>
          <w:rFonts w:ascii="Arial" w:eastAsia="Arial" w:hAnsi="Arial"/>
          <w:i/>
          <w:color w:val="000000"/>
          <w:spacing w:val="-7"/>
          <w:sz w:val="18"/>
        </w:rPr>
        <w:t xml:space="preserve"> + (</w:t>
      </w:r>
      <w:r>
        <w:rPr>
          <w:rFonts w:ascii="Arial Narrow" w:eastAsia="Arial Narrow" w:hAnsi="Arial Narrow"/>
          <w:i/>
          <w:color w:val="000000"/>
          <w:spacing w:val="-7"/>
          <w:sz w:val="18"/>
        </w:rPr>
        <w:t>1— R</w:t>
      </w:r>
      <w:r>
        <w:rPr>
          <w:rFonts w:ascii="Arial" w:eastAsia="Arial" w:hAnsi="Arial"/>
          <w:i/>
          <w:color w:val="000000"/>
          <w:spacing w:val="-7"/>
          <w:sz w:val="18"/>
          <w:vertAlign w:val="subscript"/>
        </w:rPr>
        <w:t>d</w:t>
      </w:r>
      <w:r>
        <w:rPr>
          <w:rFonts w:ascii="Arial Narrow" w:eastAsia="Arial Narrow" w:hAnsi="Arial Narrow"/>
          <w:i/>
          <w:color w:val="000000"/>
          <w:spacing w:val="-7"/>
          <w:sz w:val="18"/>
        </w:rPr>
        <w:t>)(1— R</w:t>
      </w:r>
      <w:r>
        <w:rPr>
          <w:rFonts w:ascii="Arial" w:eastAsia="Arial" w:hAnsi="Arial"/>
          <w:i/>
          <w:color w:val="000000"/>
          <w:spacing w:val="-7"/>
          <w:sz w:val="18"/>
          <w:vertAlign w:val="subscript"/>
        </w:rPr>
        <w:t>a</w:t>
      </w:r>
      <w:r>
        <w:rPr>
          <w:rFonts w:ascii="Arial" w:eastAsia="Arial" w:hAnsi="Arial"/>
          <w:i/>
          <w:color w:val="000000"/>
          <w:spacing w:val="-7"/>
          <w:sz w:val="18"/>
        </w:rPr>
        <w:t>)R</w:t>
      </w:r>
      <w:r>
        <w:rPr>
          <w:rFonts w:ascii="Arial" w:eastAsia="Arial" w:hAnsi="Arial"/>
          <w:i/>
          <w:color w:val="000000"/>
          <w:spacing w:val="-7"/>
          <w:sz w:val="18"/>
          <w:vertAlign w:val="subscript"/>
        </w:rPr>
        <w:t>b</w:t>
      </w:r>
      <w:r>
        <w:rPr>
          <w:rFonts w:ascii="Arial" w:eastAsia="Arial" w:hAnsi="Arial"/>
          <w:i/>
          <w:color w:val="000000"/>
          <w:spacing w:val="-7"/>
          <w:sz w:val="18"/>
        </w:rPr>
        <w:t>R</w:t>
      </w:r>
      <w:r>
        <w:rPr>
          <w:rFonts w:ascii="Arial" w:eastAsia="Arial" w:hAnsi="Arial"/>
          <w:i/>
          <w:color w:val="000000"/>
          <w:spacing w:val="-7"/>
          <w:sz w:val="18"/>
          <w:vertAlign w:val="subscript"/>
        </w:rPr>
        <w:t>e</w:t>
      </w:r>
      <w:r>
        <w:rPr>
          <w:rFonts w:ascii="Arial Narrow" w:eastAsia="Arial Narrow" w:hAnsi="Arial Narrow"/>
          <w:i/>
          <w:color w:val="000000"/>
          <w:spacing w:val="-7"/>
          <w:sz w:val="18"/>
        </w:rPr>
        <w:t>R</w:t>
      </w:r>
      <w:r>
        <w:rPr>
          <w:rFonts w:ascii="Arial" w:eastAsia="Arial" w:hAnsi="Arial"/>
          <w:i/>
          <w:color w:val="000000"/>
          <w:spacing w:val="-7"/>
          <w:sz w:val="18"/>
          <w:vertAlign w:val="subscript"/>
        </w:rPr>
        <w:t>c</w:t>
      </w:r>
      <w:r>
        <w:rPr>
          <w:rFonts w:ascii="Arial Narrow" w:eastAsia="Arial Narrow" w:hAnsi="Arial Narrow"/>
          <w:i/>
          <w:color w:val="000000"/>
          <w:spacing w:val="-7"/>
          <w:sz w:val="18"/>
        </w:rPr>
        <w:t xml:space="preserve"> </w:t>
      </w:r>
    </w:p>
    <w:p w:rsidR="00836ACE" w:rsidRDefault="00836ACE" w:rsidP="005B1468">
      <w:pPr>
        <w:spacing w:before="305" w:line="240" w:lineRule="auto"/>
        <w:jc w:val="both"/>
        <w:textAlignment w:val="baseline"/>
        <w:rPr>
          <w:rFonts w:ascii="Arial" w:eastAsia="Arial" w:hAnsi="Arial"/>
          <w:color w:val="000000"/>
          <w:sz w:val="18"/>
        </w:rPr>
      </w:pPr>
      <w:r>
        <w:rPr>
          <w:rFonts w:ascii="Arial" w:eastAsia="Arial" w:hAnsi="Arial"/>
          <w:color w:val="000000"/>
          <w:sz w:val="18"/>
        </w:rPr>
        <w:t>It should be noted that the form of the final result, in this case SS</w:t>
      </w:r>
      <w:r>
        <w:rPr>
          <w:rFonts w:ascii="Arial" w:eastAsia="Arial" w:hAnsi="Arial"/>
          <w:color w:val="000000"/>
          <w:sz w:val="18"/>
          <w:vertAlign w:val="subscript"/>
        </w:rPr>
        <w:t>3</w:t>
      </w:r>
      <w:r>
        <w:rPr>
          <w:rFonts w:ascii="Arial" w:eastAsia="Arial" w:hAnsi="Arial"/>
          <w:color w:val="000000"/>
          <w:sz w:val="18"/>
        </w:rPr>
        <w:t>, will depend on the order in which the terms in the original Boolean expression are written down.</w:t>
      </w:r>
    </w:p>
    <w:p w:rsidR="00836ACE" w:rsidRDefault="00836ACE" w:rsidP="005B1468">
      <w:pPr>
        <w:spacing w:before="271" w:line="240" w:lineRule="auto"/>
        <w:jc w:val="both"/>
        <w:textAlignment w:val="baseline"/>
        <w:rPr>
          <w:rFonts w:ascii="Arial" w:eastAsia="Arial" w:hAnsi="Arial"/>
          <w:color w:val="000000"/>
          <w:sz w:val="18"/>
        </w:rPr>
      </w:pPr>
      <w:r>
        <w:rPr>
          <w:rFonts w:ascii="Arial" w:eastAsia="Arial" w:hAnsi="Arial"/>
          <w:color w:val="000000"/>
          <w:sz w:val="18"/>
        </w:rPr>
        <w:t>By using the theorem of total probability, it can be shown that the expression for system reliability can be written in the form:</w:t>
      </w:r>
    </w:p>
    <w:p w:rsidR="005B1468" w:rsidRDefault="00836ACE" w:rsidP="005B1468">
      <w:pPr>
        <w:tabs>
          <w:tab w:val="left" w:pos="1872"/>
        </w:tabs>
        <w:spacing w:line="240" w:lineRule="auto"/>
        <w:ind w:right="648" w:firstLine="1080"/>
        <w:textAlignment w:val="baseline"/>
        <w:rPr>
          <w:rFonts w:ascii="Arial Narrow" w:eastAsia="Arial Narrow" w:hAnsi="Arial Narrow"/>
          <w:i/>
          <w:color w:val="000000"/>
          <w:sz w:val="18"/>
        </w:rPr>
      </w:pPr>
      <w:r>
        <w:rPr>
          <w:rFonts w:ascii="Arial Narrow" w:eastAsia="Arial Narrow" w:hAnsi="Arial Narrow"/>
          <w:i/>
          <w:color w:val="000000"/>
          <w:sz w:val="18"/>
        </w:rPr>
        <w:t>RS2 =</w:t>
      </w:r>
      <w:r>
        <w:rPr>
          <w:rFonts w:ascii="Arial Narrow" w:eastAsia="Arial Narrow" w:hAnsi="Arial Narrow"/>
          <w:i/>
          <w:color w:val="000000"/>
          <w:sz w:val="18"/>
        </w:rPr>
        <w:tab/>
        <w:t xml:space="preserve">+ </w:t>
      </w:r>
      <w:r>
        <w:rPr>
          <w:rFonts w:ascii="Times New Roman" w:eastAsia="Times New Roman" w:hAnsi="Times New Roman"/>
          <w:i/>
          <w:color w:val="000000"/>
          <w:sz w:val="18"/>
        </w:rPr>
        <w:t>R</w:t>
      </w:r>
      <w:r>
        <w:rPr>
          <w:rFonts w:ascii="Arial" w:eastAsia="Arial" w:hAnsi="Arial"/>
          <w:i/>
          <w:color w:val="000000"/>
          <w:sz w:val="18"/>
          <w:vertAlign w:val="subscript"/>
        </w:rPr>
        <w:t>b</w:t>
      </w:r>
      <w:r>
        <w:rPr>
          <w:rFonts w:ascii="Arial Narrow" w:eastAsia="Arial Narrow" w:hAnsi="Arial Narrow"/>
          <w:i/>
          <w:color w:val="000000"/>
          <w:sz w:val="18"/>
        </w:rPr>
        <w:t xml:space="preserve"> — </w:t>
      </w:r>
      <w:r>
        <w:rPr>
          <w:rFonts w:ascii="Times New Roman" w:eastAsia="Times New Roman" w:hAnsi="Times New Roman"/>
          <w:i/>
          <w:color w:val="000000"/>
          <w:sz w:val="18"/>
        </w:rPr>
        <w:t>R</w:t>
      </w:r>
      <w:r>
        <w:rPr>
          <w:rFonts w:ascii="Arial" w:eastAsia="Arial" w:hAnsi="Arial"/>
          <w:i/>
          <w:color w:val="000000"/>
          <w:sz w:val="18"/>
          <w:vertAlign w:val="subscript"/>
        </w:rPr>
        <w:t>a</w:t>
      </w:r>
      <w:r>
        <w:rPr>
          <w:rFonts w:ascii="Arial Narrow" w:eastAsia="Arial Narrow" w:hAnsi="Arial Narrow"/>
          <w:i/>
          <w:color w:val="000000"/>
          <w:sz w:val="18"/>
        </w:rPr>
        <w:t>R</w:t>
      </w:r>
      <w:r>
        <w:rPr>
          <w:rFonts w:ascii="Arial" w:eastAsia="Arial" w:hAnsi="Arial"/>
          <w:i/>
          <w:color w:val="000000"/>
          <w:sz w:val="18"/>
          <w:vertAlign w:val="subscript"/>
        </w:rPr>
        <w:t>b</w:t>
      </w:r>
      <w:r>
        <w:rPr>
          <w:rFonts w:ascii="Times New Roman" w:eastAsia="Times New Roman" w:hAnsi="Times New Roman"/>
          <w:i/>
          <w:color w:val="000000"/>
          <w:sz w:val="18"/>
        </w:rPr>
        <w:t>)(R</w:t>
      </w:r>
      <w:r>
        <w:rPr>
          <w:rFonts w:ascii="Times New Roman" w:eastAsia="Times New Roman" w:hAnsi="Times New Roman"/>
          <w:i/>
          <w:color w:val="000000"/>
          <w:sz w:val="18"/>
          <w:vertAlign w:val="subscript"/>
        </w:rPr>
        <w:t>e</w:t>
      </w:r>
      <w:r>
        <w:rPr>
          <w:rFonts w:ascii="Arial" w:eastAsia="Arial" w:hAnsi="Arial"/>
          <w:i/>
          <w:color w:val="000000"/>
          <w:sz w:val="18"/>
        </w:rPr>
        <w:t xml:space="preserve"> R</w:t>
      </w:r>
      <w:r>
        <w:rPr>
          <w:rFonts w:ascii="Arial" w:eastAsia="Arial" w:hAnsi="Arial"/>
          <w:i/>
          <w:color w:val="000000"/>
          <w:sz w:val="18"/>
          <w:vertAlign w:val="subscript"/>
        </w:rPr>
        <w:t>d</w:t>
      </w:r>
      <w:r>
        <w:rPr>
          <w:rFonts w:ascii="Arial Narrow" w:eastAsia="Arial Narrow" w:hAnsi="Arial Narrow"/>
          <w:i/>
          <w:color w:val="000000"/>
          <w:sz w:val="18"/>
        </w:rPr>
        <w:t xml:space="preserve"> — </w:t>
      </w:r>
      <w:r>
        <w:rPr>
          <w:rFonts w:ascii="Times New Roman" w:eastAsia="Times New Roman" w:hAnsi="Times New Roman"/>
          <w:i/>
          <w:color w:val="000000"/>
          <w:sz w:val="18"/>
        </w:rPr>
        <w:t>R</w:t>
      </w:r>
      <w:r>
        <w:rPr>
          <w:rFonts w:ascii="Times New Roman" w:eastAsia="Times New Roman" w:hAnsi="Times New Roman"/>
          <w:i/>
          <w:color w:val="000000"/>
          <w:sz w:val="18"/>
          <w:vertAlign w:val="subscript"/>
        </w:rPr>
        <w:t>e</w:t>
      </w:r>
      <w:r>
        <w:rPr>
          <w:rFonts w:ascii="Times New Roman" w:eastAsia="Times New Roman" w:hAnsi="Times New Roman"/>
          <w:i/>
          <w:color w:val="000000"/>
          <w:sz w:val="18"/>
        </w:rPr>
        <w:t>R</w:t>
      </w:r>
      <w:r>
        <w:rPr>
          <w:rFonts w:ascii="Times New Roman" w:eastAsia="Times New Roman" w:hAnsi="Times New Roman"/>
          <w:i/>
          <w:color w:val="000000"/>
          <w:sz w:val="18"/>
          <w:vertAlign w:val="subscript"/>
        </w:rPr>
        <w:t>d</w:t>
      </w:r>
      <w:r>
        <w:rPr>
          <w:rFonts w:ascii="Arial" w:eastAsia="Arial" w:hAnsi="Arial"/>
          <w:i/>
          <w:color w:val="000000"/>
          <w:sz w:val="18"/>
        </w:rPr>
        <w:t>)R</w:t>
      </w:r>
      <w:r>
        <w:rPr>
          <w:rFonts w:ascii="Arial" w:eastAsia="Arial" w:hAnsi="Arial"/>
          <w:i/>
          <w:color w:val="000000"/>
          <w:sz w:val="18"/>
          <w:vertAlign w:val="subscript"/>
        </w:rPr>
        <w:t>e</w:t>
      </w:r>
      <w:r>
        <w:rPr>
          <w:rFonts w:ascii="Arial Narrow" w:eastAsia="Arial Narrow" w:hAnsi="Arial Narrow"/>
          <w:i/>
          <w:color w:val="000000"/>
          <w:sz w:val="18"/>
        </w:rPr>
        <w:t xml:space="preserve"> + (</w:t>
      </w:r>
      <w:r>
        <w:rPr>
          <w:rFonts w:ascii="Arial" w:eastAsia="Arial" w:hAnsi="Arial"/>
          <w:i/>
          <w:color w:val="000000"/>
          <w:sz w:val="18"/>
        </w:rPr>
        <w:t>R</w:t>
      </w:r>
      <w:r>
        <w:rPr>
          <w:rFonts w:ascii="Arial" w:eastAsia="Arial" w:hAnsi="Arial"/>
          <w:i/>
          <w:color w:val="000000"/>
          <w:sz w:val="18"/>
          <w:vertAlign w:val="subscript"/>
        </w:rPr>
        <w:t>a</w:t>
      </w:r>
      <w:r>
        <w:rPr>
          <w:rFonts w:ascii="Arial" w:eastAsia="Arial" w:hAnsi="Arial"/>
          <w:i/>
          <w:color w:val="000000"/>
          <w:sz w:val="18"/>
        </w:rPr>
        <w:t xml:space="preserve">i?, + </w:t>
      </w:r>
      <w:r>
        <w:rPr>
          <w:rFonts w:ascii="Times New Roman" w:eastAsia="Times New Roman" w:hAnsi="Times New Roman"/>
          <w:i/>
          <w:color w:val="000000"/>
          <w:sz w:val="18"/>
        </w:rPr>
        <w:t>R</w:t>
      </w:r>
      <w:r>
        <w:rPr>
          <w:rFonts w:ascii="Arial" w:eastAsia="Arial" w:hAnsi="Arial"/>
          <w:i/>
          <w:color w:val="000000"/>
          <w:sz w:val="18"/>
          <w:vertAlign w:val="subscript"/>
        </w:rPr>
        <w:t>h</w:t>
      </w:r>
      <w:r>
        <w:rPr>
          <w:rFonts w:ascii="Times New Roman" w:eastAsia="Times New Roman" w:hAnsi="Times New Roman"/>
          <w:i/>
          <w:color w:val="000000"/>
          <w:sz w:val="18"/>
        </w:rPr>
        <w:t>R</w:t>
      </w:r>
      <w:r>
        <w:rPr>
          <w:rFonts w:ascii="Times New Roman" w:eastAsia="Times New Roman" w:hAnsi="Times New Roman"/>
          <w:i/>
          <w:color w:val="000000"/>
          <w:sz w:val="18"/>
          <w:vertAlign w:val="subscript"/>
        </w:rPr>
        <w:t>d</w:t>
      </w:r>
      <w:r>
        <w:rPr>
          <w:rFonts w:ascii="Times New Roman" w:eastAsia="Times New Roman" w:hAnsi="Times New Roman"/>
          <w:i/>
          <w:color w:val="000000"/>
          <w:sz w:val="18"/>
        </w:rPr>
        <w:t xml:space="preserve"> — R</w:t>
      </w:r>
      <w:r>
        <w:rPr>
          <w:rFonts w:ascii="Arial" w:eastAsia="Arial" w:hAnsi="Arial"/>
          <w:i/>
          <w:color w:val="000000"/>
          <w:sz w:val="18"/>
          <w:vertAlign w:val="subscript"/>
        </w:rPr>
        <w:t>a</w:t>
      </w:r>
      <w:r>
        <w:rPr>
          <w:rFonts w:ascii="Arial" w:eastAsia="Arial" w:hAnsi="Arial"/>
          <w:i/>
          <w:color w:val="000000"/>
          <w:sz w:val="18"/>
        </w:rPr>
        <w:t>R</w:t>
      </w:r>
      <w:r>
        <w:rPr>
          <w:rFonts w:ascii="Arial" w:eastAsia="Arial" w:hAnsi="Arial"/>
          <w:i/>
          <w:color w:val="000000"/>
          <w:sz w:val="18"/>
          <w:vertAlign w:val="subscript"/>
        </w:rPr>
        <w:t>e</w:t>
      </w:r>
      <w:r>
        <w:rPr>
          <w:rFonts w:ascii="Times New Roman" w:eastAsia="Times New Roman" w:hAnsi="Times New Roman"/>
          <w:i/>
          <w:color w:val="000000"/>
          <w:sz w:val="18"/>
        </w:rPr>
        <w:t>RbR</w:t>
      </w:r>
      <w:r>
        <w:rPr>
          <w:rFonts w:ascii="Times New Roman" w:eastAsia="Times New Roman" w:hAnsi="Times New Roman"/>
          <w:i/>
          <w:color w:val="000000"/>
          <w:sz w:val="18"/>
          <w:vertAlign w:val="subscript"/>
        </w:rPr>
        <w:t>d</w:t>
      </w:r>
      <w:r>
        <w:rPr>
          <w:rFonts w:ascii="Arial" w:eastAsia="Arial" w:hAnsi="Arial"/>
          <w:i/>
          <w:color w:val="000000"/>
          <w:sz w:val="18"/>
        </w:rPr>
        <w:t>X1 — R</w:t>
      </w:r>
      <w:r>
        <w:rPr>
          <w:rFonts w:ascii="Arial" w:eastAsia="Arial" w:hAnsi="Arial"/>
          <w:i/>
          <w:color w:val="000000"/>
          <w:sz w:val="18"/>
          <w:vertAlign w:val="subscript"/>
        </w:rPr>
        <w:t>e</w:t>
      </w:r>
      <w:r>
        <w:rPr>
          <w:rFonts w:ascii="Arial Narrow" w:eastAsia="Arial Narrow" w:hAnsi="Arial Narrow"/>
          <w:i/>
          <w:color w:val="000000"/>
          <w:sz w:val="18"/>
        </w:rPr>
        <w:t xml:space="preserve">) </w:t>
      </w:r>
    </w:p>
    <w:p w:rsidR="00836ACE" w:rsidRDefault="00836ACE" w:rsidP="005B1468">
      <w:pPr>
        <w:tabs>
          <w:tab w:val="left" w:pos="1872"/>
        </w:tabs>
        <w:spacing w:line="240" w:lineRule="auto"/>
        <w:ind w:right="648" w:firstLine="1080"/>
        <w:textAlignment w:val="baseline"/>
        <w:rPr>
          <w:rFonts w:ascii="Arial Narrow" w:eastAsia="Arial Narrow" w:hAnsi="Arial Narrow"/>
          <w:i/>
          <w:color w:val="000000"/>
          <w:sz w:val="18"/>
        </w:rPr>
      </w:pPr>
      <w:r>
        <w:rPr>
          <w:rFonts w:ascii="Arial" w:eastAsia="Arial" w:hAnsi="Arial"/>
          <w:color w:val="000000"/>
          <w:sz w:val="18"/>
        </w:rPr>
        <w:t>Although the expressions for R</w:t>
      </w:r>
      <w:r>
        <w:rPr>
          <w:rFonts w:ascii="Arial" w:eastAsia="Arial" w:hAnsi="Arial"/>
          <w:color w:val="000000"/>
          <w:sz w:val="18"/>
          <w:vertAlign w:val="subscript"/>
        </w:rPr>
        <w:t>51</w:t>
      </w:r>
      <w:r>
        <w:rPr>
          <w:rFonts w:ascii="Arial" w:eastAsia="Arial" w:hAnsi="Arial"/>
          <w:color w:val="000000"/>
          <w:sz w:val="18"/>
        </w:rPr>
        <w:t xml:space="preserve"> and </w:t>
      </w:r>
      <w:r>
        <w:rPr>
          <w:rFonts w:ascii="Arial Narrow" w:eastAsia="Arial Narrow" w:hAnsi="Arial Narrow"/>
          <w:color w:val="000000"/>
          <w:sz w:val="18"/>
        </w:rPr>
        <w:t>Rs</w:t>
      </w:r>
      <w:r>
        <w:rPr>
          <w:rFonts w:ascii="Arial" w:eastAsia="Arial" w:hAnsi="Arial"/>
          <w:color w:val="000000"/>
          <w:sz w:val="18"/>
          <w:vertAlign w:val="subscript"/>
        </w:rPr>
        <w:t>2</w:t>
      </w:r>
      <w:r>
        <w:rPr>
          <w:rFonts w:ascii="Arial" w:eastAsia="Arial" w:hAnsi="Arial"/>
          <w:color w:val="000000"/>
          <w:sz w:val="18"/>
        </w:rPr>
        <w:t xml:space="preserve"> look quite different, they are in fact identical.</w:t>
      </w:r>
    </w:p>
    <w:p w:rsidR="00836ACE" w:rsidRDefault="00836ACE" w:rsidP="005B1468">
      <w:pPr>
        <w:spacing w:line="240" w:lineRule="auto"/>
      </w:pPr>
    </w:p>
    <w:p w:rsidR="00836ACE" w:rsidRDefault="00836ACE" w:rsidP="005B1468">
      <w:pPr>
        <w:spacing w:line="240" w:lineRule="auto"/>
      </w:pPr>
      <w:r>
        <w:t>Part B.2 of the standard shows disjointing with the failure (cut sets) approach</w:t>
      </w:r>
    </w:p>
    <w:p w:rsidR="00836ACE" w:rsidRDefault="00836ACE" w:rsidP="005B1468">
      <w:pPr>
        <w:spacing w:before="428" w:line="240" w:lineRule="auto"/>
        <w:textAlignment w:val="baseline"/>
        <w:rPr>
          <w:rFonts w:ascii="Arial" w:eastAsia="Arial" w:hAnsi="Arial"/>
          <w:b/>
          <w:color w:val="000000"/>
          <w:spacing w:val="20"/>
          <w:sz w:val="18"/>
        </w:rPr>
      </w:pPr>
      <w:r>
        <w:rPr>
          <w:rFonts w:ascii="Arial" w:eastAsia="Arial" w:hAnsi="Arial"/>
          <w:b/>
          <w:color w:val="000000"/>
          <w:spacing w:val="20"/>
          <w:sz w:val="18"/>
        </w:rPr>
        <w:t>B.2 System failure, SF, (cut sets) approach</w:t>
      </w:r>
    </w:p>
    <w:p w:rsidR="00836ACE" w:rsidRDefault="00836ACE" w:rsidP="005B1468">
      <w:pPr>
        <w:spacing w:before="281" w:line="240" w:lineRule="auto"/>
        <w:textAlignment w:val="baseline"/>
        <w:rPr>
          <w:rFonts w:ascii="Arial" w:eastAsia="Arial" w:hAnsi="Arial"/>
          <w:color w:val="000000"/>
          <w:spacing w:val="6"/>
          <w:sz w:val="18"/>
        </w:rPr>
      </w:pPr>
      <w:r>
        <w:rPr>
          <w:rFonts w:ascii="Arial" w:eastAsia="Arial" w:hAnsi="Arial"/>
          <w:color w:val="000000"/>
          <w:spacing w:val="6"/>
          <w:sz w:val="18"/>
        </w:rPr>
        <w:t>Disjointing is explained as follows:</w:t>
      </w:r>
    </w:p>
    <w:p w:rsidR="00836ACE" w:rsidRDefault="00836ACE" w:rsidP="005B1468">
      <w:pPr>
        <w:spacing w:before="268" w:line="240" w:lineRule="auto"/>
        <w:jc w:val="center"/>
        <w:textAlignment w:val="baseline"/>
        <w:rPr>
          <w:rFonts w:ascii="Arial" w:eastAsia="Arial" w:hAnsi="Arial"/>
          <w:i/>
          <w:color w:val="000000"/>
          <w:spacing w:val="3"/>
          <w:sz w:val="18"/>
        </w:rPr>
      </w:pPr>
      <w:r>
        <w:rPr>
          <w:rFonts w:ascii="Arial" w:eastAsia="Arial" w:hAnsi="Arial"/>
          <w:i/>
          <w:color w:val="000000"/>
          <w:spacing w:val="3"/>
          <w:sz w:val="18"/>
        </w:rPr>
        <w:t>SF = ab+cd+aed +bec</w:t>
      </w:r>
    </w:p>
    <w:p w:rsidR="00836ACE" w:rsidRDefault="00836ACE" w:rsidP="005B1468">
      <w:pPr>
        <w:spacing w:before="284" w:line="240" w:lineRule="auto"/>
        <w:textAlignment w:val="baseline"/>
        <w:rPr>
          <w:rFonts w:ascii="Arial" w:eastAsia="Arial" w:hAnsi="Arial"/>
          <w:color w:val="000000"/>
          <w:spacing w:val="7"/>
          <w:sz w:val="18"/>
        </w:rPr>
      </w:pPr>
      <w:r>
        <w:rPr>
          <w:rFonts w:ascii="Arial" w:eastAsia="Arial" w:hAnsi="Arial"/>
          <w:color w:val="000000"/>
          <w:spacing w:val="7"/>
          <w:sz w:val="18"/>
        </w:rPr>
        <w:t>To make the above expression disjoint, the procedure is as follows:</w:t>
      </w:r>
    </w:p>
    <w:p w:rsidR="00836ACE" w:rsidRDefault="00836ACE" w:rsidP="005B1468">
      <w:pPr>
        <w:spacing w:before="268" w:line="240" w:lineRule="auto"/>
        <w:jc w:val="both"/>
        <w:textAlignment w:val="baseline"/>
        <w:rPr>
          <w:rFonts w:ascii="Arial" w:eastAsia="Arial" w:hAnsi="Arial"/>
          <w:color w:val="000000"/>
          <w:spacing w:val="10"/>
          <w:sz w:val="18"/>
        </w:rPr>
      </w:pPr>
      <w:r>
        <w:rPr>
          <w:rFonts w:ascii="Arial" w:eastAsia="Arial" w:hAnsi="Arial"/>
          <w:color w:val="000000"/>
          <w:spacing w:val="10"/>
          <w:sz w:val="18"/>
        </w:rPr>
        <w:t xml:space="preserve">Step 1.1: Make each term disjoint with respect to the first. Proceed in a systematic way to make the second term disjoint with respect to the first. Inspect the two terms to see if any variable in the first appears in complemented form in the second. If this is so, the two terms are already disjoint and there is nothing further to do. If not, pick out all the variables in the first term </w:t>
      </w:r>
      <w:r>
        <w:rPr>
          <w:rFonts w:ascii="Arial" w:eastAsia="Arial" w:hAnsi="Arial"/>
          <w:i/>
          <w:color w:val="000000"/>
          <w:spacing w:val="10"/>
          <w:sz w:val="18"/>
        </w:rPr>
        <w:t xml:space="preserve">(ab), </w:t>
      </w:r>
      <w:r>
        <w:rPr>
          <w:rFonts w:ascii="Arial" w:eastAsia="Arial" w:hAnsi="Arial"/>
          <w:color w:val="000000"/>
          <w:spacing w:val="10"/>
          <w:sz w:val="18"/>
        </w:rPr>
        <w:t xml:space="preserve">which do not appear in the second </w:t>
      </w:r>
      <w:r>
        <w:rPr>
          <w:rFonts w:ascii="Arial" w:eastAsia="Arial" w:hAnsi="Arial"/>
          <w:i/>
          <w:color w:val="000000"/>
          <w:spacing w:val="10"/>
          <w:sz w:val="18"/>
        </w:rPr>
        <w:t xml:space="preserve">(cd). </w:t>
      </w:r>
      <w:r>
        <w:rPr>
          <w:rFonts w:ascii="Arial" w:eastAsia="Arial" w:hAnsi="Arial"/>
          <w:color w:val="000000"/>
          <w:spacing w:val="10"/>
          <w:sz w:val="18"/>
        </w:rPr>
        <w:t xml:space="preserve">(In set theory terminology this is called the relative complement of the second term with respect to the first.) In this particular step the result is the variables </w:t>
      </w:r>
      <w:r>
        <w:rPr>
          <w:rFonts w:ascii="Arial" w:eastAsia="Arial" w:hAnsi="Arial"/>
          <w:i/>
          <w:color w:val="000000"/>
          <w:spacing w:val="10"/>
          <w:sz w:val="18"/>
        </w:rPr>
        <w:t xml:space="preserve">a </w:t>
      </w:r>
      <w:r>
        <w:rPr>
          <w:rFonts w:ascii="Arial" w:eastAsia="Arial" w:hAnsi="Arial"/>
          <w:color w:val="000000"/>
          <w:spacing w:val="10"/>
          <w:sz w:val="18"/>
        </w:rPr>
        <w:t xml:space="preserve">and </w:t>
      </w:r>
      <w:r>
        <w:rPr>
          <w:rFonts w:ascii="Arial" w:eastAsia="Arial" w:hAnsi="Arial"/>
          <w:i/>
          <w:color w:val="000000"/>
          <w:spacing w:val="10"/>
          <w:sz w:val="18"/>
        </w:rPr>
        <w:t>b.</w:t>
      </w:r>
    </w:p>
    <w:p w:rsidR="00836ACE" w:rsidRDefault="00836ACE" w:rsidP="005B1468">
      <w:pPr>
        <w:spacing w:line="240" w:lineRule="auto"/>
      </w:pPr>
    </w:p>
    <w:p w:rsidR="00836ACE" w:rsidRDefault="00836ACE" w:rsidP="005B1468">
      <w:pPr>
        <w:spacing w:line="240" w:lineRule="auto"/>
        <w:textAlignment w:val="baseline"/>
        <w:rPr>
          <w:rFonts w:ascii="Arial" w:eastAsia="Arial" w:hAnsi="Arial"/>
          <w:b/>
          <w:color w:val="000000"/>
          <w:spacing w:val="12"/>
          <w:sz w:val="18"/>
        </w:rPr>
      </w:pPr>
      <w:r>
        <w:rPr>
          <w:rFonts w:ascii="Arial" w:eastAsia="Arial" w:hAnsi="Arial"/>
          <w:b/>
          <w:color w:val="000000"/>
          <w:spacing w:val="12"/>
          <w:sz w:val="18"/>
        </w:rPr>
        <w:t xml:space="preserve">Step 1.2: </w:t>
      </w:r>
      <w:r>
        <w:rPr>
          <w:rFonts w:ascii="Arial" w:eastAsia="Arial" w:hAnsi="Arial"/>
          <w:color w:val="000000"/>
          <w:spacing w:val="12"/>
          <w:sz w:val="18"/>
        </w:rPr>
        <w:t xml:space="preserve">Replace the second term </w:t>
      </w:r>
      <w:r>
        <w:rPr>
          <w:rFonts w:ascii="Arial" w:eastAsia="Arial" w:hAnsi="Arial"/>
          <w:i/>
          <w:color w:val="000000"/>
          <w:spacing w:val="12"/>
          <w:sz w:val="18"/>
        </w:rPr>
        <w:t>cd by acd+abcd</w:t>
      </w:r>
      <w:r>
        <w:rPr>
          <w:rFonts w:ascii="Arial" w:eastAsia="Arial" w:hAnsi="Arial"/>
          <w:color w:val="000000"/>
          <w:spacing w:val="12"/>
          <w:sz w:val="18"/>
        </w:rPr>
        <w:t>.</w:t>
      </w:r>
    </w:p>
    <w:p w:rsidR="00836ACE" w:rsidRDefault="00836ACE" w:rsidP="005B1468">
      <w:pPr>
        <w:spacing w:before="283" w:line="240" w:lineRule="auto"/>
        <w:textAlignment w:val="baseline"/>
        <w:rPr>
          <w:rFonts w:ascii="Arial" w:eastAsia="Arial" w:hAnsi="Arial"/>
          <w:color w:val="000000"/>
          <w:spacing w:val="9"/>
          <w:sz w:val="18"/>
        </w:rPr>
      </w:pPr>
      <w:r>
        <w:rPr>
          <w:rFonts w:ascii="Arial" w:eastAsia="Arial" w:hAnsi="Arial"/>
          <w:b/>
          <w:color w:val="000000"/>
          <w:spacing w:val="11"/>
          <w:sz w:val="18"/>
        </w:rPr>
        <w:t xml:space="preserve">Step 1.3: </w:t>
      </w:r>
      <w:r>
        <w:rPr>
          <w:rFonts w:ascii="Arial" w:eastAsia="Arial" w:hAnsi="Arial"/>
          <w:color w:val="000000"/>
          <w:spacing w:val="11"/>
          <w:sz w:val="18"/>
        </w:rPr>
        <w:t>Make the third term disjoint with respect to the first. First of all, inspect the two</w:t>
      </w:r>
      <w:r w:rsidR="005B1468">
        <w:rPr>
          <w:rFonts w:ascii="Arial" w:eastAsia="Arial" w:hAnsi="Arial"/>
          <w:color w:val="000000"/>
          <w:spacing w:val="11"/>
          <w:sz w:val="18"/>
        </w:rPr>
        <w:t xml:space="preserve"> </w:t>
      </w:r>
      <w:r>
        <w:rPr>
          <w:rFonts w:ascii="Arial" w:eastAsia="Arial" w:hAnsi="Arial"/>
          <w:color w:val="000000"/>
          <w:spacing w:val="10"/>
          <w:sz w:val="18"/>
        </w:rPr>
        <w:t>terms to see if any variable in the first appears in complemented form in the second. Since this is not so, identify the relative complement of the third term with respect to the first:</w:t>
      </w:r>
      <w:r w:rsidR="005B1468">
        <w:rPr>
          <w:rFonts w:ascii="Arial" w:eastAsia="Arial" w:hAnsi="Arial"/>
          <w:color w:val="000000"/>
          <w:spacing w:val="10"/>
          <w:sz w:val="18"/>
        </w:rPr>
        <w:t xml:space="preserve">  </w:t>
      </w:r>
      <w:r>
        <w:rPr>
          <w:rFonts w:ascii="Arial" w:eastAsia="Arial" w:hAnsi="Arial"/>
          <w:color w:val="000000"/>
          <w:spacing w:val="9"/>
          <w:sz w:val="18"/>
        </w:rPr>
        <w:t xml:space="preserve">namely the variable </w:t>
      </w:r>
      <w:r>
        <w:rPr>
          <w:rFonts w:ascii="Arial" w:eastAsia="Arial" w:hAnsi="Arial"/>
          <w:i/>
          <w:color w:val="000000"/>
          <w:spacing w:val="9"/>
          <w:sz w:val="18"/>
        </w:rPr>
        <w:t xml:space="preserve">b. </w:t>
      </w:r>
      <w:r>
        <w:rPr>
          <w:rFonts w:ascii="Arial" w:eastAsia="Arial" w:hAnsi="Arial"/>
          <w:color w:val="000000"/>
          <w:spacing w:val="9"/>
          <w:sz w:val="18"/>
        </w:rPr>
        <w:t xml:space="preserve">Hence replace the third term by the term </w:t>
      </w:r>
      <w:r>
        <w:rPr>
          <w:rFonts w:ascii="Arial" w:eastAsia="Arial" w:hAnsi="Arial"/>
          <w:i/>
          <w:color w:val="000000"/>
          <w:spacing w:val="9"/>
          <w:sz w:val="18"/>
        </w:rPr>
        <w:t>baed</w:t>
      </w:r>
    </w:p>
    <w:p w:rsidR="00836ACE" w:rsidRDefault="00836ACE" w:rsidP="005B1468">
      <w:pPr>
        <w:spacing w:before="265" w:line="240" w:lineRule="auto"/>
        <w:textAlignment w:val="baseline"/>
        <w:rPr>
          <w:rFonts w:ascii="Arial" w:eastAsia="Arial" w:hAnsi="Arial"/>
          <w:b/>
          <w:color w:val="000000"/>
          <w:spacing w:val="9"/>
          <w:sz w:val="18"/>
        </w:rPr>
      </w:pPr>
      <w:r>
        <w:rPr>
          <w:rFonts w:ascii="Arial" w:eastAsia="Arial" w:hAnsi="Arial"/>
          <w:b/>
          <w:color w:val="000000"/>
          <w:spacing w:val="9"/>
          <w:sz w:val="18"/>
        </w:rPr>
        <w:t xml:space="preserve">Step 1.4: </w:t>
      </w:r>
      <w:r>
        <w:rPr>
          <w:rFonts w:ascii="Arial" w:eastAsia="Arial" w:hAnsi="Arial"/>
          <w:color w:val="000000"/>
          <w:spacing w:val="9"/>
          <w:sz w:val="18"/>
        </w:rPr>
        <w:t xml:space="preserve">Make the fourth term </w:t>
      </w:r>
      <w:r>
        <w:rPr>
          <w:rFonts w:ascii="Arial" w:eastAsia="Arial" w:hAnsi="Arial"/>
          <w:b/>
          <w:i/>
          <w:color w:val="000000"/>
          <w:spacing w:val="9"/>
          <w:sz w:val="16"/>
        </w:rPr>
        <w:t xml:space="preserve">(bac) </w:t>
      </w:r>
      <w:r>
        <w:rPr>
          <w:rFonts w:ascii="Arial" w:eastAsia="Arial" w:hAnsi="Arial"/>
          <w:color w:val="000000"/>
          <w:spacing w:val="9"/>
          <w:sz w:val="18"/>
        </w:rPr>
        <w:t xml:space="preserve">disjoint with respect to the first. The relative complement of the fourth term with respect to the first is the variable </w:t>
      </w:r>
      <w:r>
        <w:rPr>
          <w:rFonts w:ascii="Arial" w:eastAsia="Arial" w:hAnsi="Arial"/>
          <w:i/>
          <w:color w:val="000000"/>
          <w:spacing w:val="9"/>
          <w:sz w:val="18"/>
        </w:rPr>
        <w:t xml:space="preserve">a. </w:t>
      </w:r>
      <w:r>
        <w:rPr>
          <w:rFonts w:ascii="Arial" w:eastAsia="Arial" w:hAnsi="Arial"/>
          <w:color w:val="000000"/>
          <w:spacing w:val="9"/>
          <w:sz w:val="18"/>
        </w:rPr>
        <w:t xml:space="preserve">Therefore replace the fourth term by </w:t>
      </w:r>
      <w:r>
        <w:rPr>
          <w:rFonts w:ascii="Arial" w:eastAsia="Arial" w:hAnsi="Arial"/>
          <w:i/>
          <w:color w:val="000000"/>
          <w:spacing w:val="9"/>
          <w:sz w:val="18"/>
        </w:rPr>
        <w:t xml:space="preserve">dbec. </w:t>
      </w:r>
      <w:r>
        <w:rPr>
          <w:rFonts w:ascii="Arial" w:eastAsia="Arial" w:hAnsi="Arial"/>
          <w:color w:val="000000"/>
          <w:spacing w:val="9"/>
          <w:sz w:val="18"/>
        </w:rPr>
        <w:t>The system failure expression at this stage thus becomes:</w:t>
      </w:r>
    </w:p>
    <w:p w:rsidR="00836ACE" w:rsidRDefault="00836ACE" w:rsidP="005B1468">
      <w:pPr>
        <w:spacing w:before="359" w:line="240" w:lineRule="auto"/>
        <w:ind w:left="2592"/>
        <w:textAlignment w:val="baseline"/>
        <w:rPr>
          <w:rFonts w:eastAsia="Times New Roman"/>
          <w:i/>
          <w:color w:val="000000"/>
          <w:spacing w:val="1"/>
          <w:sz w:val="18"/>
        </w:rPr>
      </w:pPr>
      <w:r>
        <w:rPr>
          <w:rFonts w:ascii="Times New Roman" w:eastAsia="Times New Roman" w:hAnsi="Times New Roman"/>
          <w:i/>
          <w:color w:val="000000"/>
          <w:spacing w:val="1"/>
          <w:sz w:val="18"/>
        </w:rPr>
        <w:t>SF</w:t>
      </w:r>
      <w:r>
        <w:rPr>
          <w:rFonts w:ascii="Times New Roman" w:eastAsia="Times New Roman" w:hAnsi="Times New Roman"/>
          <w:i/>
          <w:color w:val="000000"/>
          <w:spacing w:val="1"/>
          <w:sz w:val="18"/>
          <w:vertAlign w:val="subscript"/>
        </w:rPr>
        <w:t>q</w:t>
      </w:r>
      <w:r>
        <w:rPr>
          <w:rFonts w:ascii="Times New Roman" w:eastAsia="Times New Roman" w:hAnsi="Times New Roman"/>
          <w:i/>
          <w:color w:val="000000"/>
          <w:spacing w:val="1"/>
          <w:sz w:val="18"/>
        </w:rPr>
        <w:t xml:space="preserve"> = ab + acd + ab cd + baed + bec</w:t>
      </w:r>
    </w:p>
    <w:p w:rsidR="00836ACE" w:rsidRDefault="00836ACE" w:rsidP="005B1468">
      <w:pPr>
        <w:spacing w:before="317" w:line="240" w:lineRule="auto"/>
        <w:textAlignment w:val="baseline"/>
        <w:rPr>
          <w:rFonts w:ascii="Arial" w:eastAsia="Arial" w:hAnsi="Arial"/>
          <w:color w:val="000000"/>
          <w:spacing w:val="7"/>
          <w:sz w:val="18"/>
        </w:rPr>
      </w:pPr>
      <w:r>
        <w:rPr>
          <w:rFonts w:ascii="Arial" w:eastAsia="Arial" w:hAnsi="Arial"/>
          <w:color w:val="000000"/>
          <w:spacing w:val="7"/>
          <w:sz w:val="18"/>
        </w:rPr>
        <w:t>Now repeat the process starting with the second term. Hence:</w:t>
      </w:r>
    </w:p>
    <w:p w:rsidR="00836ACE" w:rsidRDefault="00836ACE" w:rsidP="005B1468">
      <w:pPr>
        <w:spacing w:before="321" w:line="240" w:lineRule="auto"/>
        <w:textAlignment w:val="baseline"/>
        <w:rPr>
          <w:rFonts w:ascii="Arial" w:eastAsia="Arial" w:hAnsi="Arial"/>
          <w:color w:val="000000"/>
          <w:spacing w:val="8"/>
          <w:sz w:val="18"/>
        </w:rPr>
      </w:pPr>
      <w:r>
        <w:rPr>
          <w:rFonts w:ascii="Arial" w:eastAsia="Arial" w:hAnsi="Arial"/>
          <w:b/>
          <w:color w:val="000000"/>
          <w:spacing w:val="8"/>
          <w:sz w:val="18"/>
        </w:rPr>
        <w:t xml:space="preserve">Step 2.1: </w:t>
      </w:r>
      <w:r>
        <w:rPr>
          <w:rFonts w:ascii="Arial" w:eastAsia="Arial" w:hAnsi="Arial"/>
          <w:color w:val="000000"/>
          <w:spacing w:val="8"/>
          <w:sz w:val="18"/>
        </w:rPr>
        <w:t xml:space="preserve">Make the third term of </w:t>
      </w:r>
      <w:r>
        <w:rPr>
          <w:rFonts w:ascii="Arial" w:eastAsia="Arial" w:hAnsi="Arial"/>
          <w:i/>
          <w:color w:val="000000"/>
          <w:spacing w:val="8"/>
          <w:sz w:val="18"/>
        </w:rPr>
        <w:t>SF</w:t>
      </w:r>
      <w:r>
        <w:rPr>
          <w:rFonts w:ascii="Arial" w:eastAsia="Arial" w:hAnsi="Arial"/>
          <w:i/>
          <w:color w:val="000000"/>
          <w:spacing w:val="8"/>
          <w:sz w:val="18"/>
          <w:vertAlign w:val="subscript"/>
        </w:rPr>
        <w:t>1</w:t>
      </w:r>
      <w:r>
        <w:rPr>
          <w:rFonts w:ascii="Arial" w:eastAsia="Arial" w:hAnsi="Arial"/>
          <w:color w:val="000000"/>
          <w:spacing w:val="8"/>
          <w:sz w:val="18"/>
        </w:rPr>
        <w:t xml:space="preserve"> (abcd) disjoint with respect to the second (dcd). in this</w:t>
      </w:r>
      <w:r w:rsidR="005B1468">
        <w:rPr>
          <w:rFonts w:ascii="Arial" w:eastAsia="Arial" w:hAnsi="Arial"/>
          <w:color w:val="000000"/>
          <w:spacing w:val="8"/>
          <w:sz w:val="18"/>
        </w:rPr>
        <w:t xml:space="preserve"> </w:t>
      </w:r>
      <w:r>
        <w:rPr>
          <w:rFonts w:ascii="Arial" w:eastAsia="Arial" w:hAnsi="Arial"/>
          <w:color w:val="000000"/>
          <w:spacing w:val="8"/>
          <w:sz w:val="18"/>
        </w:rPr>
        <w:t xml:space="preserve">instance, the terms are already disjoint (on account of variable </w:t>
      </w:r>
      <w:r>
        <w:rPr>
          <w:rFonts w:ascii="Arial" w:eastAsia="Arial" w:hAnsi="Arial"/>
          <w:i/>
          <w:color w:val="000000"/>
          <w:spacing w:val="8"/>
          <w:sz w:val="18"/>
        </w:rPr>
        <w:t xml:space="preserve">a), </w:t>
      </w:r>
      <w:r>
        <w:rPr>
          <w:rFonts w:ascii="Arial" w:eastAsia="Arial" w:hAnsi="Arial"/>
          <w:color w:val="000000"/>
          <w:spacing w:val="8"/>
          <w:sz w:val="18"/>
        </w:rPr>
        <w:t>so there is nothing further to do.</w:t>
      </w:r>
    </w:p>
    <w:p w:rsidR="00836ACE" w:rsidRDefault="00836ACE" w:rsidP="005B1468">
      <w:pPr>
        <w:spacing w:before="318" w:line="240" w:lineRule="auto"/>
        <w:textAlignment w:val="baseline"/>
        <w:rPr>
          <w:rFonts w:ascii="Arial" w:eastAsia="Arial" w:hAnsi="Arial"/>
          <w:color w:val="000000"/>
          <w:sz w:val="18"/>
        </w:rPr>
      </w:pPr>
      <w:r>
        <w:rPr>
          <w:rFonts w:ascii="Arial" w:eastAsia="Arial" w:hAnsi="Arial"/>
          <w:b/>
          <w:color w:val="000000"/>
          <w:spacing w:val="10"/>
          <w:sz w:val="18"/>
        </w:rPr>
        <w:t xml:space="preserve">Step 2.2: </w:t>
      </w:r>
      <w:r>
        <w:rPr>
          <w:rFonts w:ascii="Arial" w:eastAsia="Arial" w:hAnsi="Arial"/>
          <w:color w:val="000000"/>
          <w:spacing w:val="10"/>
          <w:sz w:val="18"/>
        </w:rPr>
        <w:t xml:space="preserve">Make the fourth term of </w:t>
      </w:r>
      <w:r>
        <w:rPr>
          <w:rFonts w:ascii="Arial" w:eastAsia="Arial" w:hAnsi="Arial"/>
          <w:i/>
          <w:color w:val="000000"/>
          <w:spacing w:val="10"/>
          <w:sz w:val="18"/>
        </w:rPr>
        <w:t>SF</w:t>
      </w:r>
      <w:r>
        <w:rPr>
          <w:rFonts w:ascii="Arial" w:eastAsia="Arial" w:hAnsi="Arial"/>
          <w:i/>
          <w:color w:val="000000"/>
          <w:spacing w:val="10"/>
          <w:sz w:val="18"/>
          <w:vertAlign w:val="subscript"/>
        </w:rPr>
        <w:t>1</w:t>
      </w:r>
      <w:r>
        <w:rPr>
          <w:rFonts w:ascii="Arial" w:eastAsia="Arial" w:hAnsi="Arial"/>
          <w:i/>
          <w:color w:val="000000"/>
          <w:spacing w:val="10"/>
          <w:sz w:val="18"/>
        </w:rPr>
        <w:t xml:space="preserve"> (baed) </w:t>
      </w:r>
      <w:r>
        <w:rPr>
          <w:rFonts w:ascii="Arial" w:eastAsia="Arial" w:hAnsi="Arial"/>
          <w:color w:val="000000"/>
          <w:spacing w:val="10"/>
          <w:sz w:val="18"/>
        </w:rPr>
        <w:t xml:space="preserve">disjoint with respect to the second </w:t>
      </w:r>
      <w:r>
        <w:rPr>
          <w:rFonts w:ascii="Arial" w:eastAsia="Arial" w:hAnsi="Arial"/>
          <w:i/>
          <w:color w:val="000000"/>
          <w:spacing w:val="10"/>
          <w:sz w:val="18"/>
        </w:rPr>
        <w:t xml:space="preserve">(dcd). </w:t>
      </w:r>
      <w:r>
        <w:rPr>
          <w:rFonts w:ascii="Arial" w:eastAsia="Arial" w:hAnsi="Arial"/>
          <w:color w:val="000000"/>
          <w:spacing w:val="10"/>
          <w:sz w:val="18"/>
        </w:rPr>
        <w:t>In</w:t>
      </w:r>
      <w:r w:rsidR="005B1468">
        <w:rPr>
          <w:rFonts w:ascii="Arial" w:eastAsia="Arial" w:hAnsi="Arial"/>
          <w:color w:val="000000"/>
          <w:spacing w:val="10"/>
          <w:sz w:val="18"/>
        </w:rPr>
        <w:t xml:space="preserve"> </w:t>
      </w:r>
      <w:r>
        <w:rPr>
          <w:rFonts w:ascii="Arial" w:eastAsia="Arial" w:hAnsi="Arial"/>
          <w:color w:val="000000"/>
          <w:sz w:val="18"/>
        </w:rPr>
        <w:t xml:space="preserve">this instance also, note the terms are already disjoint (on account of variable </w:t>
      </w:r>
      <w:r>
        <w:rPr>
          <w:rFonts w:ascii="Arial" w:eastAsia="Arial" w:hAnsi="Arial"/>
          <w:i/>
          <w:color w:val="000000"/>
          <w:sz w:val="18"/>
        </w:rPr>
        <w:t xml:space="preserve">a) </w:t>
      </w:r>
      <w:r>
        <w:rPr>
          <w:rFonts w:ascii="Arial" w:eastAsia="Arial" w:hAnsi="Arial"/>
          <w:color w:val="000000"/>
          <w:sz w:val="18"/>
        </w:rPr>
        <w:t>so there is nothing further to do.</w:t>
      </w:r>
    </w:p>
    <w:p w:rsidR="00836ACE" w:rsidRDefault="00836ACE" w:rsidP="005B1468">
      <w:pPr>
        <w:spacing w:before="170" w:line="240" w:lineRule="auto"/>
        <w:textAlignment w:val="baseline"/>
        <w:rPr>
          <w:rFonts w:ascii="Arial" w:eastAsia="Arial" w:hAnsi="Arial"/>
          <w:b/>
          <w:color w:val="000000"/>
          <w:sz w:val="18"/>
        </w:rPr>
      </w:pPr>
      <w:r>
        <w:rPr>
          <w:rFonts w:ascii="Arial" w:eastAsia="Arial" w:hAnsi="Arial"/>
          <w:b/>
          <w:color w:val="000000"/>
          <w:sz w:val="18"/>
        </w:rPr>
        <w:t xml:space="preserve">Step 2.3: </w:t>
      </w:r>
      <w:r>
        <w:rPr>
          <w:rFonts w:ascii="Arial" w:eastAsia="Arial" w:hAnsi="Arial"/>
          <w:color w:val="000000"/>
          <w:sz w:val="18"/>
        </w:rPr>
        <w:t xml:space="preserve">Make the fifth term of </w:t>
      </w:r>
      <w:r>
        <w:rPr>
          <w:rFonts w:ascii="Arial" w:eastAsia="Arial" w:hAnsi="Arial"/>
          <w:i/>
          <w:color w:val="000000"/>
          <w:sz w:val="18"/>
        </w:rPr>
        <w:t>SF</w:t>
      </w:r>
      <w:r>
        <w:rPr>
          <w:rFonts w:ascii="Arial" w:eastAsia="Arial" w:hAnsi="Arial"/>
          <w:i/>
          <w:color w:val="000000"/>
          <w:sz w:val="18"/>
          <w:vertAlign w:val="subscript"/>
        </w:rPr>
        <w:t>1</w:t>
      </w:r>
      <w:r>
        <w:rPr>
          <w:rFonts w:ascii="Arial" w:eastAsia="Arial" w:hAnsi="Arial"/>
          <w:i/>
          <w:color w:val="000000"/>
          <w:sz w:val="18"/>
        </w:rPr>
        <w:t xml:space="preserve"> (abec) </w:t>
      </w:r>
      <w:r>
        <w:rPr>
          <w:rFonts w:ascii="Arial" w:eastAsia="Arial" w:hAnsi="Arial"/>
          <w:color w:val="000000"/>
          <w:sz w:val="18"/>
        </w:rPr>
        <w:t xml:space="preserve">disjoint with respect to the second </w:t>
      </w:r>
      <w:r>
        <w:rPr>
          <w:rFonts w:ascii="Arial" w:eastAsia="Arial" w:hAnsi="Arial"/>
          <w:i/>
          <w:color w:val="000000"/>
          <w:sz w:val="18"/>
        </w:rPr>
        <w:t xml:space="preserve">(dcd). </w:t>
      </w:r>
      <w:r>
        <w:rPr>
          <w:rFonts w:ascii="Arial" w:eastAsia="Arial" w:hAnsi="Arial"/>
          <w:color w:val="000000"/>
          <w:sz w:val="18"/>
        </w:rPr>
        <w:t xml:space="preserve">The relative complement is the variable </w:t>
      </w:r>
      <w:r>
        <w:rPr>
          <w:rFonts w:ascii="Arial" w:eastAsia="Arial" w:hAnsi="Arial"/>
          <w:i/>
          <w:color w:val="000000"/>
          <w:sz w:val="18"/>
        </w:rPr>
        <w:t xml:space="preserve">d </w:t>
      </w:r>
      <w:r>
        <w:rPr>
          <w:rFonts w:ascii="Arial" w:eastAsia="Arial" w:hAnsi="Arial"/>
          <w:color w:val="000000"/>
          <w:sz w:val="18"/>
        </w:rPr>
        <w:t xml:space="preserve">so replace the fifth term by </w:t>
      </w:r>
      <w:r>
        <w:rPr>
          <w:rFonts w:ascii="Arial" w:eastAsia="Arial" w:hAnsi="Arial"/>
          <w:i/>
          <w:color w:val="000000"/>
          <w:sz w:val="18"/>
        </w:rPr>
        <w:t>aibec.</w:t>
      </w:r>
    </w:p>
    <w:p w:rsidR="00836ACE" w:rsidRDefault="00836ACE" w:rsidP="005B1468">
      <w:pPr>
        <w:spacing w:before="288" w:line="240" w:lineRule="auto"/>
        <w:textAlignment w:val="baseline"/>
        <w:rPr>
          <w:rFonts w:ascii="Arial" w:eastAsia="Arial" w:hAnsi="Arial"/>
          <w:color w:val="000000"/>
          <w:spacing w:val="7"/>
          <w:sz w:val="18"/>
        </w:rPr>
      </w:pPr>
      <w:r>
        <w:rPr>
          <w:rFonts w:ascii="Arial" w:eastAsia="Arial" w:hAnsi="Arial"/>
          <w:color w:val="000000"/>
          <w:spacing w:val="7"/>
          <w:sz w:val="18"/>
        </w:rPr>
        <w:t>The system failure expression at this stage thus becomes:</w:t>
      </w:r>
    </w:p>
    <w:p w:rsidR="00836ACE" w:rsidRDefault="00836ACE" w:rsidP="005B1468">
      <w:pPr>
        <w:spacing w:before="341" w:line="240" w:lineRule="auto"/>
        <w:ind w:left="2592"/>
        <w:textAlignment w:val="baseline"/>
        <w:rPr>
          <w:rFonts w:eastAsia="Times New Roman"/>
          <w:i/>
          <w:color w:val="000000"/>
          <w:spacing w:val="1"/>
          <w:sz w:val="18"/>
        </w:rPr>
      </w:pPr>
      <w:r>
        <w:rPr>
          <w:rFonts w:ascii="Times New Roman" w:eastAsia="Times New Roman" w:hAnsi="Times New Roman"/>
          <w:i/>
          <w:color w:val="000000"/>
          <w:spacing w:val="1"/>
          <w:sz w:val="18"/>
        </w:rPr>
        <w:t>SF</w:t>
      </w:r>
      <w:r>
        <w:rPr>
          <w:rFonts w:ascii="Times New Roman" w:eastAsia="Times New Roman" w:hAnsi="Times New Roman"/>
          <w:i/>
          <w:color w:val="000000"/>
          <w:spacing w:val="1"/>
          <w:sz w:val="18"/>
          <w:vertAlign w:val="subscript"/>
        </w:rPr>
        <w:t>2</w:t>
      </w:r>
      <w:r>
        <w:rPr>
          <w:rFonts w:ascii="Times New Roman" w:eastAsia="Times New Roman" w:hAnsi="Times New Roman"/>
          <w:i/>
          <w:color w:val="000000"/>
          <w:spacing w:val="1"/>
          <w:sz w:val="18"/>
        </w:rPr>
        <w:t xml:space="preserve"> = ab + acd + abcd + baed + dabec</w:t>
      </w:r>
    </w:p>
    <w:p w:rsidR="00836ACE" w:rsidRDefault="00836ACE" w:rsidP="005B1468">
      <w:pPr>
        <w:spacing w:before="316" w:line="240" w:lineRule="auto"/>
        <w:textAlignment w:val="baseline"/>
        <w:rPr>
          <w:rFonts w:ascii="Arial" w:eastAsia="Arial" w:hAnsi="Arial"/>
          <w:color w:val="000000"/>
          <w:spacing w:val="7"/>
          <w:sz w:val="18"/>
        </w:rPr>
      </w:pPr>
      <w:r>
        <w:rPr>
          <w:rFonts w:ascii="Arial" w:eastAsia="Arial" w:hAnsi="Arial"/>
          <w:color w:val="000000"/>
          <w:spacing w:val="7"/>
          <w:sz w:val="18"/>
        </w:rPr>
        <w:t>Now repeat the process starting with the third term. Hence:</w:t>
      </w:r>
    </w:p>
    <w:p w:rsidR="00836ACE" w:rsidRDefault="00836ACE" w:rsidP="005B1468">
      <w:pPr>
        <w:spacing w:before="217" w:line="240" w:lineRule="auto"/>
        <w:textAlignment w:val="baseline"/>
        <w:rPr>
          <w:rFonts w:ascii="Arial" w:eastAsia="Arial" w:hAnsi="Arial"/>
          <w:b/>
          <w:color w:val="000000"/>
          <w:sz w:val="18"/>
        </w:rPr>
      </w:pPr>
      <w:r>
        <w:rPr>
          <w:rFonts w:ascii="Arial" w:eastAsia="Arial" w:hAnsi="Arial"/>
          <w:b/>
          <w:color w:val="000000"/>
          <w:sz w:val="18"/>
        </w:rPr>
        <w:t xml:space="preserve">Step 3.1: </w:t>
      </w:r>
      <w:r>
        <w:rPr>
          <w:rFonts w:ascii="Arial" w:eastAsia="Arial" w:hAnsi="Arial"/>
          <w:color w:val="000000"/>
          <w:sz w:val="18"/>
        </w:rPr>
        <w:t xml:space="preserve">Make the fourth term of </w:t>
      </w:r>
      <w:r>
        <w:rPr>
          <w:rFonts w:ascii="Arial" w:eastAsia="Arial" w:hAnsi="Arial"/>
          <w:i/>
          <w:color w:val="000000"/>
          <w:sz w:val="18"/>
        </w:rPr>
        <w:t>SF</w:t>
      </w:r>
      <w:r>
        <w:rPr>
          <w:rFonts w:ascii="Arial" w:eastAsia="Arial" w:hAnsi="Arial"/>
          <w:i/>
          <w:color w:val="000000"/>
          <w:sz w:val="18"/>
          <w:vertAlign w:val="subscript"/>
        </w:rPr>
        <w:t>2</w:t>
      </w:r>
      <w:r>
        <w:rPr>
          <w:rFonts w:ascii="Arial" w:eastAsia="Arial" w:hAnsi="Arial"/>
          <w:i/>
          <w:color w:val="000000"/>
          <w:sz w:val="18"/>
        </w:rPr>
        <w:t xml:space="preserve"> (baed) </w:t>
      </w:r>
      <w:r>
        <w:rPr>
          <w:rFonts w:ascii="Arial" w:eastAsia="Arial" w:hAnsi="Arial"/>
          <w:color w:val="000000"/>
          <w:sz w:val="18"/>
        </w:rPr>
        <w:t xml:space="preserve">disjoint with respect to the third </w:t>
      </w:r>
      <w:r>
        <w:rPr>
          <w:rFonts w:ascii="Arial" w:eastAsia="Arial" w:hAnsi="Arial"/>
          <w:i/>
          <w:color w:val="000000"/>
          <w:sz w:val="18"/>
        </w:rPr>
        <w:t xml:space="preserve">(aiicd). </w:t>
      </w:r>
      <w:r>
        <w:rPr>
          <w:rFonts w:ascii="Arial" w:eastAsia="Arial" w:hAnsi="Arial"/>
          <w:color w:val="000000"/>
          <w:sz w:val="18"/>
        </w:rPr>
        <w:t xml:space="preserve">The relative complement is the variable </w:t>
      </w:r>
      <w:r>
        <w:rPr>
          <w:rFonts w:ascii="Arial" w:eastAsia="Arial" w:hAnsi="Arial"/>
          <w:i/>
          <w:color w:val="000000"/>
          <w:sz w:val="18"/>
        </w:rPr>
        <w:t xml:space="preserve">c </w:t>
      </w:r>
      <w:r>
        <w:rPr>
          <w:rFonts w:ascii="Arial" w:eastAsia="Arial" w:hAnsi="Arial"/>
          <w:color w:val="000000"/>
          <w:sz w:val="18"/>
        </w:rPr>
        <w:t xml:space="preserve">so replace the fourth term by </w:t>
      </w:r>
      <w:r>
        <w:rPr>
          <w:rFonts w:ascii="Arial" w:eastAsia="Arial" w:hAnsi="Arial"/>
          <w:i/>
          <w:color w:val="000000"/>
          <w:sz w:val="18"/>
        </w:rPr>
        <w:t>ECaed</w:t>
      </w:r>
    </w:p>
    <w:p w:rsidR="00836ACE" w:rsidRDefault="00836ACE" w:rsidP="005B1468">
      <w:pPr>
        <w:spacing w:before="326" w:line="240" w:lineRule="auto"/>
        <w:textAlignment w:val="baseline"/>
        <w:rPr>
          <w:rFonts w:ascii="Arial" w:eastAsia="Arial" w:hAnsi="Arial"/>
          <w:color w:val="000000"/>
          <w:sz w:val="18"/>
        </w:rPr>
      </w:pPr>
      <w:r>
        <w:rPr>
          <w:rFonts w:ascii="Arial" w:eastAsia="Arial" w:hAnsi="Arial"/>
          <w:b/>
          <w:color w:val="000000"/>
          <w:spacing w:val="9"/>
          <w:sz w:val="18"/>
        </w:rPr>
        <w:lastRenderedPageBreak/>
        <w:t xml:space="preserve">Step 3.2 </w:t>
      </w:r>
      <w:r>
        <w:rPr>
          <w:rFonts w:ascii="Arial" w:eastAsia="Arial" w:hAnsi="Arial"/>
          <w:color w:val="000000"/>
          <w:spacing w:val="9"/>
          <w:sz w:val="18"/>
        </w:rPr>
        <w:t xml:space="preserve">Make the fifth term of </w:t>
      </w:r>
      <w:r>
        <w:rPr>
          <w:rFonts w:ascii="Arial" w:eastAsia="Arial" w:hAnsi="Arial"/>
          <w:i/>
          <w:color w:val="000000"/>
          <w:spacing w:val="9"/>
          <w:sz w:val="18"/>
        </w:rPr>
        <w:t>SF</w:t>
      </w:r>
      <w:r>
        <w:rPr>
          <w:rFonts w:ascii="Arial" w:eastAsia="Arial" w:hAnsi="Arial"/>
          <w:i/>
          <w:color w:val="000000"/>
          <w:spacing w:val="9"/>
          <w:sz w:val="18"/>
          <w:vertAlign w:val="subscript"/>
        </w:rPr>
        <w:t>2</w:t>
      </w:r>
      <w:r>
        <w:rPr>
          <w:rFonts w:ascii="Arial" w:eastAsia="Arial" w:hAnsi="Arial"/>
          <w:i/>
          <w:color w:val="000000"/>
          <w:spacing w:val="9"/>
          <w:sz w:val="18"/>
        </w:rPr>
        <w:t xml:space="preserve"> (adbec) </w:t>
      </w:r>
      <w:r>
        <w:rPr>
          <w:rFonts w:ascii="Arial" w:eastAsia="Arial" w:hAnsi="Arial"/>
          <w:color w:val="000000"/>
          <w:spacing w:val="9"/>
          <w:sz w:val="18"/>
        </w:rPr>
        <w:t xml:space="preserve">disjoint with respect to the third </w:t>
      </w:r>
      <w:r>
        <w:rPr>
          <w:rFonts w:ascii="Arial" w:eastAsia="Arial" w:hAnsi="Arial"/>
          <w:i/>
          <w:color w:val="000000"/>
          <w:spacing w:val="9"/>
          <w:sz w:val="18"/>
        </w:rPr>
        <w:t xml:space="preserve">(abcd). </w:t>
      </w:r>
      <w:r>
        <w:rPr>
          <w:rFonts w:ascii="Arial" w:eastAsia="Arial" w:hAnsi="Arial"/>
          <w:color w:val="000000"/>
          <w:spacing w:val="9"/>
          <w:sz w:val="18"/>
        </w:rPr>
        <w:t>In this</w:t>
      </w:r>
      <w:r w:rsidR="005B1468">
        <w:rPr>
          <w:rFonts w:ascii="Arial" w:eastAsia="Arial" w:hAnsi="Arial"/>
          <w:color w:val="000000"/>
          <w:spacing w:val="9"/>
          <w:sz w:val="18"/>
        </w:rPr>
        <w:t xml:space="preserve"> </w:t>
      </w:r>
      <w:r>
        <w:rPr>
          <w:rFonts w:ascii="Arial" w:eastAsia="Arial" w:hAnsi="Arial"/>
          <w:color w:val="000000"/>
          <w:sz w:val="18"/>
        </w:rPr>
        <w:t xml:space="preserve">instance, the terms are already disjoint (on account of variables a and </w:t>
      </w:r>
      <w:r>
        <w:rPr>
          <w:rFonts w:ascii="Arial" w:eastAsia="Arial" w:hAnsi="Arial"/>
          <w:i/>
          <w:color w:val="000000"/>
          <w:sz w:val="18"/>
        </w:rPr>
        <w:t xml:space="preserve">d, </w:t>
      </w:r>
      <w:r>
        <w:rPr>
          <w:rFonts w:ascii="Arial" w:eastAsia="Arial" w:hAnsi="Arial"/>
          <w:color w:val="000000"/>
          <w:sz w:val="18"/>
        </w:rPr>
        <w:t>and according to the defined format), so there is nothing further to do.</w:t>
      </w:r>
    </w:p>
    <w:p w:rsidR="00836ACE" w:rsidRDefault="00836ACE" w:rsidP="005B1468">
      <w:pPr>
        <w:spacing w:before="278" w:line="240" w:lineRule="auto"/>
        <w:textAlignment w:val="baseline"/>
        <w:rPr>
          <w:rFonts w:ascii="Arial" w:eastAsia="Arial" w:hAnsi="Arial"/>
          <w:color w:val="000000"/>
          <w:spacing w:val="7"/>
          <w:sz w:val="18"/>
        </w:rPr>
      </w:pPr>
      <w:r>
        <w:rPr>
          <w:rFonts w:ascii="Arial" w:eastAsia="Arial" w:hAnsi="Arial"/>
          <w:color w:val="000000"/>
          <w:spacing w:val="7"/>
          <w:sz w:val="18"/>
        </w:rPr>
        <w:t>The system failure expression at this stage is:</w:t>
      </w:r>
    </w:p>
    <w:p w:rsidR="00836ACE" w:rsidRDefault="00836ACE" w:rsidP="005B1468">
      <w:pPr>
        <w:spacing w:before="342" w:line="240" w:lineRule="auto"/>
        <w:ind w:left="2592"/>
        <w:textAlignment w:val="baseline"/>
        <w:rPr>
          <w:rFonts w:ascii="Arial" w:eastAsia="Arial" w:hAnsi="Arial"/>
          <w:i/>
          <w:color w:val="000000"/>
          <w:spacing w:val="-2"/>
          <w:sz w:val="18"/>
        </w:rPr>
      </w:pPr>
      <w:r>
        <w:rPr>
          <w:rFonts w:ascii="Arial" w:eastAsia="Arial" w:hAnsi="Arial"/>
          <w:i/>
          <w:color w:val="000000"/>
          <w:spacing w:val="-2"/>
          <w:sz w:val="18"/>
        </w:rPr>
        <w:t>SF</w:t>
      </w:r>
      <w:r>
        <w:rPr>
          <w:rFonts w:ascii="Times New Roman" w:eastAsia="Times New Roman" w:hAnsi="Times New Roman"/>
          <w:i/>
          <w:color w:val="000000"/>
          <w:spacing w:val="-2"/>
          <w:sz w:val="18"/>
          <w:vertAlign w:val="subscript"/>
        </w:rPr>
        <w:t>3</w:t>
      </w:r>
      <w:r>
        <w:rPr>
          <w:rFonts w:ascii="Times New Roman" w:eastAsia="Times New Roman" w:hAnsi="Times New Roman"/>
          <w:i/>
          <w:color w:val="000000"/>
          <w:spacing w:val="-2"/>
          <w:sz w:val="18"/>
        </w:rPr>
        <w:t xml:space="preserve"> = ab + acd + ab cd + b caed + clabec</w:t>
      </w:r>
    </w:p>
    <w:p w:rsidR="00836ACE" w:rsidRDefault="00836ACE" w:rsidP="005B1468">
      <w:pPr>
        <w:spacing w:before="313" w:line="240" w:lineRule="auto"/>
        <w:textAlignment w:val="baseline"/>
        <w:rPr>
          <w:rFonts w:ascii="Arial" w:eastAsia="Arial" w:hAnsi="Arial"/>
          <w:color w:val="000000"/>
          <w:spacing w:val="7"/>
          <w:sz w:val="18"/>
        </w:rPr>
      </w:pPr>
      <w:r>
        <w:rPr>
          <w:rFonts w:ascii="Arial" w:eastAsia="Arial" w:hAnsi="Arial"/>
          <w:color w:val="000000"/>
          <w:spacing w:val="7"/>
          <w:sz w:val="18"/>
        </w:rPr>
        <w:t>and since no further simplification appears possible, this is the final disjointed expression.</w:t>
      </w:r>
    </w:p>
    <w:p w:rsidR="004D1BC1" w:rsidRDefault="004D1BC1" w:rsidP="005B1468">
      <w:pPr>
        <w:pStyle w:val="Heading1"/>
        <w:spacing w:line="240" w:lineRule="auto"/>
        <w:rPr>
          <w:rFonts w:eastAsia="Arial"/>
        </w:rPr>
      </w:pPr>
      <w:r>
        <w:rPr>
          <w:rFonts w:eastAsia="Arial"/>
        </w:rPr>
        <w:t>Summary</w:t>
      </w:r>
      <w:r w:rsidR="00686E10">
        <w:rPr>
          <w:rFonts w:eastAsia="Arial"/>
        </w:rPr>
        <w:t xml:space="preserve"> of Concerns</w:t>
      </w:r>
      <w:r>
        <w:rPr>
          <w:rFonts w:eastAsia="Arial"/>
        </w:rPr>
        <w:t>:</w:t>
      </w:r>
    </w:p>
    <w:p w:rsidR="004D1BC1" w:rsidRDefault="004D1BC1" w:rsidP="005B1468">
      <w:pPr>
        <w:spacing w:after="60" w:line="240" w:lineRule="auto"/>
      </w:pPr>
      <w:r>
        <w:t>With the understanding that the</w:t>
      </w:r>
      <w:r w:rsidR="00686E10">
        <w:t xml:space="preserve"> some or many</w:t>
      </w:r>
      <w:r>
        <w:t xml:space="preserve"> users may or may not</w:t>
      </w:r>
      <w:r w:rsidR="00686E10">
        <w:t xml:space="preserve">, </w:t>
      </w:r>
      <w:r>
        <w:t>know as much as they think they do</w:t>
      </w:r>
      <w:r w:rsidR="00686E10">
        <w:t xml:space="preserve"> about Boolean modeling or mathematics or expectation of the magnitude of the expected results</w:t>
      </w:r>
      <w:r>
        <w:t xml:space="preserve">, those would unassumingly use the reputable reliability commercial software tool to get a solution to their large problems such as </w:t>
      </w:r>
      <w:r w:rsidR="00A77A49">
        <w:t xml:space="preserve">electrical distribution grid or </w:t>
      </w:r>
      <w:r>
        <w:t>radar array</w:t>
      </w:r>
      <w:r w:rsidR="00A77A49">
        <w:t xml:space="preserve"> systems</w:t>
      </w:r>
      <w:r>
        <w:t>, and end up with a numerical result that does not represent a true result of their problem</w:t>
      </w:r>
      <w:r w:rsidR="00A77A49">
        <w:t>s</w:t>
      </w:r>
      <w:r>
        <w:t>.</w:t>
      </w:r>
    </w:p>
    <w:p w:rsidR="004D1BC1" w:rsidRDefault="004D1BC1" w:rsidP="005B1468">
      <w:pPr>
        <w:spacing w:after="60" w:line="240" w:lineRule="auto"/>
      </w:pPr>
      <w:r>
        <w:t xml:space="preserve">Randomization and simulation only </w:t>
      </w:r>
      <w:r w:rsidR="00A77A49">
        <w:t xml:space="preserve">does not make up for Boolean reduction or truth tables or disjointing. It </w:t>
      </w:r>
      <w:r>
        <w:t>provides options</w:t>
      </w:r>
      <w:r w:rsidR="00A77A49">
        <w:t>/simulations</w:t>
      </w:r>
      <w:r>
        <w:t xml:space="preserve"> on the different sates of the blocks in the flow diagram but does not make up for any measure of getting the correct results.</w:t>
      </w:r>
    </w:p>
    <w:p w:rsidR="004D1BC1" w:rsidRDefault="004D1BC1" w:rsidP="005B1468">
      <w:pPr>
        <w:spacing w:after="60" w:line="240" w:lineRule="auto"/>
      </w:pPr>
      <w:r>
        <w:t>The test results of comparison of the same diagram on another, k</w:t>
      </w:r>
      <w:r w:rsidR="00A77A49">
        <w:t>nown to be a</w:t>
      </w:r>
      <w:r>
        <w:t xml:space="preserve"> not disjoint tool, show that the PTC method is also not disjointed because the two provide results</w:t>
      </w:r>
      <w:r w:rsidR="00A77A49">
        <w:t xml:space="preserve"> very close numerically</w:t>
      </w:r>
      <w:r>
        <w:t>.</w:t>
      </w:r>
    </w:p>
    <w:p w:rsidR="004D1BC1" w:rsidRDefault="004D1BC1" w:rsidP="005B1468">
      <w:pPr>
        <w:spacing w:after="60" w:line="240" w:lineRule="auto"/>
      </w:pPr>
      <w:r>
        <w:t>The calculation tool in Flow RBD does not offer choice for calculations</w:t>
      </w:r>
      <w:r w:rsidR="00A77A49">
        <w:t xml:space="preserve"> types</w:t>
      </w:r>
      <w:r>
        <w:t xml:space="preserve"> at all, the only choice</w:t>
      </w:r>
      <w:r w:rsidR="00A77A49">
        <w:t xml:space="preserve"> the user can make</w:t>
      </w:r>
      <w:r>
        <w:t xml:space="preserve"> is with or without simulation.</w:t>
      </w:r>
      <w:r w:rsidR="00A77A49">
        <w:t xml:space="preserve"> Disjointing, Boolean truth table reduction and such is not offered.</w:t>
      </w:r>
    </w:p>
    <w:p w:rsidR="00836ACE" w:rsidRDefault="004D1BC1" w:rsidP="005B1468">
      <w:pPr>
        <w:spacing w:after="60" w:line="240" w:lineRule="auto"/>
      </w:pPr>
      <w:r>
        <w:t xml:space="preserve">Providing disjointing </w:t>
      </w:r>
      <w:r w:rsidR="00A77A49">
        <w:t xml:space="preserve">or application of other Boolean techniques </w:t>
      </w:r>
      <w:r>
        <w:t xml:space="preserve">in this software tool is of paramount importance as the tool as it is now, provides results that </w:t>
      </w:r>
      <w:r w:rsidR="00A77A49">
        <w:t>can</w:t>
      </w:r>
      <w:r>
        <w:t xml:space="preserve">not represent reliability and may lead to </w:t>
      </w:r>
      <w:r w:rsidR="00A77A49">
        <w:t>drastically incorrect results.</w:t>
      </w:r>
    </w:p>
    <w:p w:rsidR="005B1468" w:rsidRDefault="005B1468" w:rsidP="005B1468">
      <w:pPr>
        <w:spacing w:after="60" w:line="240" w:lineRule="auto"/>
      </w:pPr>
    </w:p>
    <w:p w:rsidR="00836ACE" w:rsidRPr="00F77876" w:rsidRDefault="00836ACE" w:rsidP="005B1468">
      <w:pPr>
        <w:spacing w:after="60" w:line="240" w:lineRule="auto"/>
      </w:pPr>
    </w:p>
    <w:sectPr w:rsidR="00836ACE" w:rsidRPr="00F77876">
      <w:footerReference w:type="default" r:id="rId5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8BC" w:rsidRDefault="003678BC" w:rsidP="004D1BC1">
      <w:pPr>
        <w:spacing w:before="0" w:line="240" w:lineRule="auto"/>
      </w:pPr>
      <w:r>
        <w:separator/>
      </w:r>
    </w:p>
  </w:endnote>
  <w:endnote w:type="continuationSeparator" w:id="0">
    <w:p w:rsidR="003678BC" w:rsidRDefault="003678BC" w:rsidP="004D1BC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6239417"/>
      <w:docPartObj>
        <w:docPartGallery w:val="Page Numbers (Bottom of Page)"/>
        <w:docPartUnique/>
      </w:docPartObj>
    </w:sdtPr>
    <w:sdtEndPr>
      <w:rPr>
        <w:noProof/>
      </w:rPr>
    </w:sdtEndPr>
    <w:sdtContent>
      <w:p w:rsidR="005B1468" w:rsidRDefault="005B1468">
        <w:pPr>
          <w:pStyle w:val="Footer"/>
          <w:jc w:val="right"/>
        </w:pPr>
        <w:r>
          <w:fldChar w:fldCharType="begin"/>
        </w:r>
        <w:r>
          <w:instrText xml:space="preserve"> PAGE   \* MERGEFORMAT </w:instrText>
        </w:r>
        <w:r>
          <w:fldChar w:fldCharType="separate"/>
        </w:r>
        <w:r w:rsidR="00F7555D">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8BC" w:rsidRDefault="003678BC" w:rsidP="004D1BC1">
      <w:pPr>
        <w:spacing w:before="0" w:line="240" w:lineRule="auto"/>
      </w:pPr>
      <w:r>
        <w:separator/>
      </w:r>
    </w:p>
  </w:footnote>
  <w:footnote w:type="continuationSeparator" w:id="0">
    <w:p w:rsidR="003678BC" w:rsidRDefault="003678BC" w:rsidP="004D1BC1">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9D0193"/>
    <w:multiLevelType w:val="hybridMultilevel"/>
    <w:tmpl w:val="49DE19A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1E537A"/>
    <w:multiLevelType w:val="hybridMultilevel"/>
    <w:tmpl w:val="4D809464"/>
    <w:lvl w:ilvl="0" w:tplc="67745DC8">
      <w:start w:val="1"/>
      <w:numFmt w:val="decimal"/>
      <w:pStyle w:val="Heading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FA2CCA"/>
    <w:multiLevelType w:val="hybridMultilevel"/>
    <w:tmpl w:val="F1E22C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B0C"/>
    <w:rsid w:val="00021C39"/>
    <w:rsid w:val="00040BA7"/>
    <w:rsid w:val="00040EA8"/>
    <w:rsid w:val="00045B2A"/>
    <w:rsid w:val="00046CFF"/>
    <w:rsid w:val="00050BF6"/>
    <w:rsid w:val="00065A26"/>
    <w:rsid w:val="00081688"/>
    <w:rsid w:val="0009477D"/>
    <w:rsid w:val="000C4DF9"/>
    <w:rsid w:val="000C75D9"/>
    <w:rsid w:val="000D24EF"/>
    <w:rsid w:val="000D52DF"/>
    <w:rsid w:val="000F75BC"/>
    <w:rsid w:val="001307DA"/>
    <w:rsid w:val="0014025F"/>
    <w:rsid w:val="0016689E"/>
    <w:rsid w:val="001707CC"/>
    <w:rsid w:val="00170ABC"/>
    <w:rsid w:val="00171F62"/>
    <w:rsid w:val="00176209"/>
    <w:rsid w:val="00180926"/>
    <w:rsid w:val="00184397"/>
    <w:rsid w:val="00184DFF"/>
    <w:rsid w:val="00187B0C"/>
    <w:rsid w:val="001A7A9A"/>
    <w:rsid w:val="001B3A70"/>
    <w:rsid w:val="001B3B72"/>
    <w:rsid w:val="001B5726"/>
    <w:rsid w:val="001C007A"/>
    <w:rsid w:val="001D4178"/>
    <w:rsid w:val="001E0166"/>
    <w:rsid w:val="001E458A"/>
    <w:rsid w:val="001E6033"/>
    <w:rsid w:val="002133F9"/>
    <w:rsid w:val="0021661E"/>
    <w:rsid w:val="0022183A"/>
    <w:rsid w:val="00232208"/>
    <w:rsid w:val="00243280"/>
    <w:rsid w:val="0024425A"/>
    <w:rsid w:val="00275628"/>
    <w:rsid w:val="002819E4"/>
    <w:rsid w:val="00292A9D"/>
    <w:rsid w:val="002A2AF7"/>
    <w:rsid w:val="002A349B"/>
    <w:rsid w:val="002A5DA2"/>
    <w:rsid w:val="002A7611"/>
    <w:rsid w:val="002C0287"/>
    <w:rsid w:val="002D2C97"/>
    <w:rsid w:val="00300033"/>
    <w:rsid w:val="00300A80"/>
    <w:rsid w:val="00311AE3"/>
    <w:rsid w:val="003146D5"/>
    <w:rsid w:val="0033479C"/>
    <w:rsid w:val="00337FBA"/>
    <w:rsid w:val="003449B3"/>
    <w:rsid w:val="00352D85"/>
    <w:rsid w:val="0036551B"/>
    <w:rsid w:val="003678BC"/>
    <w:rsid w:val="00370701"/>
    <w:rsid w:val="0038177F"/>
    <w:rsid w:val="00386215"/>
    <w:rsid w:val="003866D0"/>
    <w:rsid w:val="00386C88"/>
    <w:rsid w:val="003A7EF3"/>
    <w:rsid w:val="003B5182"/>
    <w:rsid w:val="003B62AF"/>
    <w:rsid w:val="003D1EEC"/>
    <w:rsid w:val="003D31BE"/>
    <w:rsid w:val="003D6086"/>
    <w:rsid w:val="003E76BE"/>
    <w:rsid w:val="003F2CCA"/>
    <w:rsid w:val="00410DCA"/>
    <w:rsid w:val="00416BAC"/>
    <w:rsid w:val="00417C2D"/>
    <w:rsid w:val="00432ECF"/>
    <w:rsid w:val="00434079"/>
    <w:rsid w:val="0043662F"/>
    <w:rsid w:val="004375E9"/>
    <w:rsid w:val="00437CDF"/>
    <w:rsid w:val="00444FC5"/>
    <w:rsid w:val="00447173"/>
    <w:rsid w:val="004601E3"/>
    <w:rsid w:val="0046459C"/>
    <w:rsid w:val="00494CFF"/>
    <w:rsid w:val="00495CAF"/>
    <w:rsid w:val="004B483C"/>
    <w:rsid w:val="004B6CFC"/>
    <w:rsid w:val="004C28B7"/>
    <w:rsid w:val="004C63BC"/>
    <w:rsid w:val="004D1BC1"/>
    <w:rsid w:val="004D5B2B"/>
    <w:rsid w:val="004E310C"/>
    <w:rsid w:val="004E5503"/>
    <w:rsid w:val="004F6B0C"/>
    <w:rsid w:val="00500737"/>
    <w:rsid w:val="00530A14"/>
    <w:rsid w:val="00537F9C"/>
    <w:rsid w:val="0054394B"/>
    <w:rsid w:val="005446FB"/>
    <w:rsid w:val="00551DA0"/>
    <w:rsid w:val="00563751"/>
    <w:rsid w:val="00564427"/>
    <w:rsid w:val="00586B64"/>
    <w:rsid w:val="0059145D"/>
    <w:rsid w:val="005A4561"/>
    <w:rsid w:val="005A6612"/>
    <w:rsid w:val="005A6B31"/>
    <w:rsid w:val="005B1468"/>
    <w:rsid w:val="005B6A45"/>
    <w:rsid w:val="005B6D2E"/>
    <w:rsid w:val="005C1B02"/>
    <w:rsid w:val="005D04A9"/>
    <w:rsid w:val="005D78BF"/>
    <w:rsid w:val="005E51EB"/>
    <w:rsid w:val="005F54DC"/>
    <w:rsid w:val="005F6A17"/>
    <w:rsid w:val="006030CA"/>
    <w:rsid w:val="006130BC"/>
    <w:rsid w:val="0062335F"/>
    <w:rsid w:val="00624E9D"/>
    <w:rsid w:val="00633BFF"/>
    <w:rsid w:val="00644EF3"/>
    <w:rsid w:val="00653DD8"/>
    <w:rsid w:val="0066098D"/>
    <w:rsid w:val="00666432"/>
    <w:rsid w:val="00672D2A"/>
    <w:rsid w:val="00673C3F"/>
    <w:rsid w:val="0068197D"/>
    <w:rsid w:val="00686E10"/>
    <w:rsid w:val="006A06ED"/>
    <w:rsid w:val="006A4B43"/>
    <w:rsid w:val="006C5759"/>
    <w:rsid w:val="006D3BA2"/>
    <w:rsid w:val="006D7549"/>
    <w:rsid w:val="006E380C"/>
    <w:rsid w:val="006E4440"/>
    <w:rsid w:val="006F4074"/>
    <w:rsid w:val="006F65A1"/>
    <w:rsid w:val="00704057"/>
    <w:rsid w:val="00710178"/>
    <w:rsid w:val="00720F0A"/>
    <w:rsid w:val="007213C5"/>
    <w:rsid w:val="00722793"/>
    <w:rsid w:val="007349D8"/>
    <w:rsid w:val="007506EB"/>
    <w:rsid w:val="00751B9D"/>
    <w:rsid w:val="00755EC1"/>
    <w:rsid w:val="00777D54"/>
    <w:rsid w:val="007840CB"/>
    <w:rsid w:val="00792F3F"/>
    <w:rsid w:val="0079488A"/>
    <w:rsid w:val="00797862"/>
    <w:rsid w:val="007A2AC1"/>
    <w:rsid w:val="007C458C"/>
    <w:rsid w:val="007E0B6D"/>
    <w:rsid w:val="00810F34"/>
    <w:rsid w:val="00811A17"/>
    <w:rsid w:val="0081437E"/>
    <w:rsid w:val="00834922"/>
    <w:rsid w:val="00836ACE"/>
    <w:rsid w:val="00843FB3"/>
    <w:rsid w:val="00847FF7"/>
    <w:rsid w:val="00851F1F"/>
    <w:rsid w:val="00852784"/>
    <w:rsid w:val="00861E6A"/>
    <w:rsid w:val="00863FC7"/>
    <w:rsid w:val="00874966"/>
    <w:rsid w:val="00876172"/>
    <w:rsid w:val="008926FD"/>
    <w:rsid w:val="008A18E8"/>
    <w:rsid w:val="008B78F9"/>
    <w:rsid w:val="008C1216"/>
    <w:rsid w:val="008D3C96"/>
    <w:rsid w:val="008D7829"/>
    <w:rsid w:val="008E13FF"/>
    <w:rsid w:val="008E1571"/>
    <w:rsid w:val="008F073D"/>
    <w:rsid w:val="008F16D5"/>
    <w:rsid w:val="008F239F"/>
    <w:rsid w:val="00906654"/>
    <w:rsid w:val="0090668F"/>
    <w:rsid w:val="00922FB3"/>
    <w:rsid w:val="009230FA"/>
    <w:rsid w:val="00936209"/>
    <w:rsid w:val="00956305"/>
    <w:rsid w:val="009611F2"/>
    <w:rsid w:val="00974DC0"/>
    <w:rsid w:val="0097505F"/>
    <w:rsid w:val="00984FB5"/>
    <w:rsid w:val="00993DB6"/>
    <w:rsid w:val="009A062F"/>
    <w:rsid w:val="009A2DCF"/>
    <w:rsid w:val="009A5E9E"/>
    <w:rsid w:val="009B0280"/>
    <w:rsid w:val="009B04A4"/>
    <w:rsid w:val="009C0DBF"/>
    <w:rsid w:val="009C2295"/>
    <w:rsid w:val="009C422C"/>
    <w:rsid w:val="009E6F63"/>
    <w:rsid w:val="00A12654"/>
    <w:rsid w:val="00A14BDB"/>
    <w:rsid w:val="00A17F5C"/>
    <w:rsid w:val="00A24BB9"/>
    <w:rsid w:val="00A673CB"/>
    <w:rsid w:val="00A711D5"/>
    <w:rsid w:val="00A77A49"/>
    <w:rsid w:val="00A928A1"/>
    <w:rsid w:val="00A95B19"/>
    <w:rsid w:val="00AA1E3C"/>
    <w:rsid w:val="00AE111E"/>
    <w:rsid w:val="00AF0C29"/>
    <w:rsid w:val="00B01430"/>
    <w:rsid w:val="00B12A4B"/>
    <w:rsid w:val="00B26C30"/>
    <w:rsid w:val="00B30FE1"/>
    <w:rsid w:val="00B37E87"/>
    <w:rsid w:val="00B42E48"/>
    <w:rsid w:val="00B518DF"/>
    <w:rsid w:val="00B569CB"/>
    <w:rsid w:val="00B666C7"/>
    <w:rsid w:val="00B73D58"/>
    <w:rsid w:val="00B86AC4"/>
    <w:rsid w:val="00B91069"/>
    <w:rsid w:val="00B97997"/>
    <w:rsid w:val="00BB53C9"/>
    <w:rsid w:val="00BD2BA1"/>
    <w:rsid w:val="00BF1F8C"/>
    <w:rsid w:val="00C01E6D"/>
    <w:rsid w:val="00C12E11"/>
    <w:rsid w:val="00C1393F"/>
    <w:rsid w:val="00C3122F"/>
    <w:rsid w:val="00C37250"/>
    <w:rsid w:val="00C479BE"/>
    <w:rsid w:val="00C51B3B"/>
    <w:rsid w:val="00C53073"/>
    <w:rsid w:val="00C53EA2"/>
    <w:rsid w:val="00C601C8"/>
    <w:rsid w:val="00C76A80"/>
    <w:rsid w:val="00C80F8F"/>
    <w:rsid w:val="00C812DF"/>
    <w:rsid w:val="00C87145"/>
    <w:rsid w:val="00C872CC"/>
    <w:rsid w:val="00C9107E"/>
    <w:rsid w:val="00CA0764"/>
    <w:rsid w:val="00CC1BA6"/>
    <w:rsid w:val="00CC2687"/>
    <w:rsid w:val="00CD30F3"/>
    <w:rsid w:val="00CD6570"/>
    <w:rsid w:val="00CE4E06"/>
    <w:rsid w:val="00CE695B"/>
    <w:rsid w:val="00CF192B"/>
    <w:rsid w:val="00D02969"/>
    <w:rsid w:val="00D02D10"/>
    <w:rsid w:val="00D165EB"/>
    <w:rsid w:val="00D17ED3"/>
    <w:rsid w:val="00D453D2"/>
    <w:rsid w:val="00D4658A"/>
    <w:rsid w:val="00D61F26"/>
    <w:rsid w:val="00D800EE"/>
    <w:rsid w:val="00D82E88"/>
    <w:rsid w:val="00D86325"/>
    <w:rsid w:val="00D9200F"/>
    <w:rsid w:val="00D96F1F"/>
    <w:rsid w:val="00D973F7"/>
    <w:rsid w:val="00DB49A8"/>
    <w:rsid w:val="00DB4D63"/>
    <w:rsid w:val="00DB5CA0"/>
    <w:rsid w:val="00DB60FC"/>
    <w:rsid w:val="00DC57FE"/>
    <w:rsid w:val="00DD4DB6"/>
    <w:rsid w:val="00DD50A9"/>
    <w:rsid w:val="00DE0ACB"/>
    <w:rsid w:val="00DE3DFB"/>
    <w:rsid w:val="00E020A5"/>
    <w:rsid w:val="00E05533"/>
    <w:rsid w:val="00E26636"/>
    <w:rsid w:val="00E3220C"/>
    <w:rsid w:val="00E32840"/>
    <w:rsid w:val="00E56BDB"/>
    <w:rsid w:val="00E60A28"/>
    <w:rsid w:val="00E650C0"/>
    <w:rsid w:val="00E65811"/>
    <w:rsid w:val="00E71360"/>
    <w:rsid w:val="00E757DF"/>
    <w:rsid w:val="00E80803"/>
    <w:rsid w:val="00EA6880"/>
    <w:rsid w:val="00EB41A8"/>
    <w:rsid w:val="00EC0BD6"/>
    <w:rsid w:val="00EC1021"/>
    <w:rsid w:val="00EE10CE"/>
    <w:rsid w:val="00EE52A4"/>
    <w:rsid w:val="00EF2DA6"/>
    <w:rsid w:val="00EF6EC7"/>
    <w:rsid w:val="00F004F6"/>
    <w:rsid w:val="00F27540"/>
    <w:rsid w:val="00F37350"/>
    <w:rsid w:val="00F40221"/>
    <w:rsid w:val="00F45CCD"/>
    <w:rsid w:val="00F47B2B"/>
    <w:rsid w:val="00F71777"/>
    <w:rsid w:val="00F7441B"/>
    <w:rsid w:val="00F7555D"/>
    <w:rsid w:val="00F77876"/>
    <w:rsid w:val="00F819C1"/>
    <w:rsid w:val="00F915D3"/>
    <w:rsid w:val="00FA2604"/>
    <w:rsid w:val="00FB3224"/>
    <w:rsid w:val="00FB4613"/>
    <w:rsid w:val="00FB4CB6"/>
    <w:rsid w:val="00FB6392"/>
    <w:rsid w:val="00FC114D"/>
    <w:rsid w:val="00FC756B"/>
    <w:rsid w:val="00FF7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5F3D665-3CE5-4DBD-AC17-E907BDB9A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120" w:line="232"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81688"/>
    <w:pPr>
      <w:keepNext/>
      <w:keepLines/>
      <w:numPr>
        <w:numId w:val="3"/>
      </w:numPr>
      <w:spacing w:before="240"/>
      <w:outlineLvl w:val="0"/>
    </w:pPr>
    <w:rPr>
      <w:rFonts w:asciiTheme="majorHAnsi" w:eastAsiaTheme="majorEastAsia" w:hAnsiTheme="majorHAnsi"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E020A5"/>
    <w:pPr>
      <w:spacing w:after="200" w:line="240" w:lineRule="auto"/>
    </w:pPr>
    <w:rPr>
      <w:i/>
      <w:iCs/>
      <w:color w:val="44546A" w:themeColor="text2"/>
      <w:sz w:val="18"/>
      <w:szCs w:val="18"/>
    </w:rPr>
  </w:style>
  <w:style w:type="paragraph" w:styleId="ListParagraph">
    <w:name w:val="List Paragraph"/>
    <w:basedOn w:val="Normal"/>
    <w:uiPriority w:val="34"/>
    <w:qFormat/>
    <w:rsid w:val="00F77876"/>
    <w:pPr>
      <w:ind w:left="720"/>
      <w:contextualSpacing/>
    </w:pPr>
  </w:style>
  <w:style w:type="character" w:customStyle="1" w:styleId="Heading1Char">
    <w:name w:val="Heading 1 Char"/>
    <w:basedOn w:val="DefaultParagraphFont"/>
    <w:link w:val="Heading1"/>
    <w:uiPriority w:val="9"/>
    <w:rsid w:val="00081688"/>
    <w:rPr>
      <w:rFonts w:asciiTheme="majorHAnsi" w:eastAsiaTheme="majorEastAsia" w:hAnsiTheme="majorHAnsi" w:cstheme="majorBidi"/>
      <w:b/>
      <w:szCs w:val="32"/>
    </w:rPr>
  </w:style>
  <w:style w:type="paragraph" w:customStyle="1" w:styleId="TABLE-cell">
    <w:name w:val="TABLE-cell"/>
    <w:basedOn w:val="Normal"/>
    <w:qFormat/>
    <w:rsid w:val="00686E10"/>
    <w:pPr>
      <w:snapToGrid w:val="0"/>
      <w:spacing w:before="60" w:after="60" w:line="240" w:lineRule="auto"/>
    </w:pPr>
    <w:rPr>
      <w:rFonts w:ascii="Arial" w:eastAsia="Times New Roman" w:hAnsi="Arial" w:cs="Arial"/>
      <w:bCs/>
      <w:spacing w:val="8"/>
      <w:sz w:val="16"/>
      <w:szCs w:val="20"/>
      <w:lang w:val="en-GB" w:eastAsia="zh-CN"/>
    </w:rPr>
  </w:style>
  <w:style w:type="paragraph" w:styleId="Header">
    <w:name w:val="header"/>
    <w:basedOn w:val="Normal"/>
    <w:link w:val="HeaderChar"/>
    <w:uiPriority w:val="99"/>
    <w:unhideWhenUsed/>
    <w:rsid w:val="00A77A49"/>
    <w:pPr>
      <w:tabs>
        <w:tab w:val="center" w:pos="4680"/>
        <w:tab w:val="right" w:pos="9360"/>
      </w:tabs>
      <w:spacing w:before="0" w:line="240" w:lineRule="auto"/>
    </w:pPr>
  </w:style>
  <w:style w:type="character" w:customStyle="1" w:styleId="HeaderChar">
    <w:name w:val="Header Char"/>
    <w:basedOn w:val="DefaultParagraphFont"/>
    <w:link w:val="Header"/>
    <w:uiPriority w:val="99"/>
    <w:rsid w:val="00A77A49"/>
  </w:style>
  <w:style w:type="paragraph" w:styleId="Footer">
    <w:name w:val="footer"/>
    <w:basedOn w:val="Normal"/>
    <w:link w:val="FooterChar"/>
    <w:uiPriority w:val="99"/>
    <w:unhideWhenUsed/>
    <w:rsid w:val="00A77A49"/>
    <w:pPr>
      <w:tabs>
        <w:tab w:val="center" w:pos="4680"/>
        <w:tab w:val="right" w:pos="9360"/>
      </w:tabs>
      <w:spacing w:before="0" w:line="240" w:lineRule="auto"/>
    </w:pPr>
  </w:style>
  <w:style w:type="character" w:customStyle="1" w:styleId="FooterChar">
    <w:name w:val="Footer Char"/>
    <w:basedOn w:val="DefaultParagraphFont"/>
    <w:link w:val="Footer"/>
    <w:uiPriority w:val="99"/>
    <w:rsid w:val="00A77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image" Target="media/image22.wmf"/><Relationship Id="rId50" Type="http://schemas.openxmlformats.org/officeDocument/2006/relationships/oleObject" Target="embeddings/oleObject20.bin"/><Relationship Id="rId55" Type="http://schemas.openxmlformats.org/officeDocument/2006/relationships/image" Target="media/image26.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7.wmf"/><Relationship Id="rId46" Type="http://schemas.openxmlformats.org/officeDocument/2006/relationships/image" Target="media/image21.e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0.bin"/><Relationship Id="rId41" Type="http://schemas.openxmlformats.org/officeDocument/2006/relationships/oleObject" Target="embeddings/oleObject16.bin"/><Relationship Id="rId54" Type="http://schemas.openxmlformats.org/officeDocument/2006/relationships/oleObject" Target="embeddings/oleObject22.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4.bin"/><Relationship Id="rId40" Type="http://schemas.openxmlformats.org/officeDocument/2006/relationships/image" Target="media/image18.wmf"/><Relationship Id="rId45" Type="http://schemas.openxmlformats.org/officeDocument/2006/relationships/oleObject" Target="embeddings/oleObject18.bin"/><Relationship Id="rId53" Type="http://schemas.openxmlformats.org/officeDocument/2006/relationships/image" Target="media/image25.wmf"/><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image" Target="media/image23.wmf"/><Relationship Id="rId57"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image" Target="media/image20.wmf"/><Relationship Id="rId52" Type="http://schemas.openxmlformats.org/officeDocument/2006/relationships/oleObject" Target="embeddings/oleObject2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9.bin"/><Relationship Id="rId30" Type="http://schemas.openxmlformats.org/officeDocument/2006/relationships/image" Target="media/image13.w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oleObject" Target="embeddings/oleObject19.bin"/><Relationship Id="rId56" Type="http://schemas.openxmlformats.org/officeDocument/2006/relationships/oleObject" Target="embeddings/oleObject23.bin"/><Relationship Id="rId8" Type="http://schemas.openxmlformats.org/officeDocument/2006/relationships/image" Target="media/image1.emf"/><Relationship Id="rId51" Type="http://schemas.openxmlformats.org/officeDocument/2006/relationships/image" Target="media/image24.w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ACCC2-60B1-4BC5-A582-EA99A2D21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2248</Words>
  <Characters>12818</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Raytheon</Company>
  <LinksUpToDate>false</LinksUpToDate>
  <CharactersWithSpaces>15036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Krasich</dc:creator>
  <cp:keywords/>
  <dc:description/>
  <cp:lastModifiedBy>CLIVE BUTLER</cp:lastModifiedBy>
  <cp:revision>3</cp:revision>
  <dcterms:created xsi:type="dcterms:W3CDTF">2015-06-25T21:58:00Z</dcterms:created>
  <dcterms:modified xsi:type="dcterms:W3CDTF">2015-06-25T21:58:00Z</dcterms:modified>
</cp:coreProperties>
</file>