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44" w:rsidRDefault="00444744" w:rsidP="00444744">
      <w:pPr>
        <w:jc w:val="center"/>
      </w:pPr>
      <w:r>
        <w:t>Workflow States</w:t>
      </w:r>
    </w:p>
    <w:p w:rsidR="00444744" w:rsidRDefault="00444744" w:rsidP="00444744">
      <w:pPr>
        <w:jc w:val="center"/>
      </w:pPr>
    </w:p>
    <w:p w:rsidR="00A9204E" w:rsidRDefault="00444744" w:rsidP="00444744">
      <w:pPr>
        <w:jc w:val="center"/>
      </w:pPr>
      <w:r>
        <w:rPr>
          <w:noProof/>
        </w:rPr>
        <w:drawing>
          <wp:inline distT="0" distB="0" distL="0" distR="0">
            <wp:extent cx="5248275" cy="4248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FS, 7-9-2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744" w:rsidRDefault="00444744">
      <w:r>
        <w:br w:type="page"/>
      </w:r>
    </w:p>
    <w:p w:rsidR="00444744" w:rsidRDefault="00444744" w:rsidP="00444744">
      <w:pPr>
        <w:jc w:val="center"/>
      </w:pPr>
      <w:r>
        <w:lastRenderedPageBreak/>
        <w:t>WQS Groups</w:t>
      </w:r>
      <w:bookmarkStart w:id="0" w:name="_GoBack"/>
      <w:bookmarkEnd w:id="0"/>
    </w:p>
    <w:p w:rsidR="00444744" w:rsidRDefault="00444744" w:rsidP="00444744">
      <w:pPr>
        <w:jc w:val="center"/>
      </w:pPr>
    </w:p>
    <w:p w:rsidR="00444744" w:rsidRDefault="00444744" w:rsidP="00444744">
      <w:pPr>
        <w:jc w:val="center"/>
      </w:pPr>
      <w:r>
        <w:rPr>
          <w:noProof/>
        </w:rPr>
        <w:drawing>
          <wp:inline distT="0" distB="0" distL="0" distR="0">
            <wp:extent cx="5943600" cy="57321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QS Groups, 7-9-20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3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4744" w:rsidSect="004447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44"/>
    <w:rsid w:val="00444744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BE355"/>
  <w15:chartTrackingRefBased/>
  <w15:docId w15:val="{4920FDB6-3156-4136-9FE5-872CED79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eh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Kenehan, Robert</dc:creator>
  <cp:keywords/>
  <dc:description/>
  <cp:lastModifiedBy>Kenehan, Robert</cp:lastModifiedBy>
  <cp:revision>1</cp:revision>
  <dcterms:created xsi:type="dcterms:W3CDTF">2018-07-09T18:10:00Z</dcterms:created>
  <dcterms:modified xsi:type="dcterms:W3CDTF">2018-07-09T18:13:00Z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